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8BA98" w14:textId="77777777" w:rsidR="004522E2" w:rsidRDefault="0052752B"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طرح تأمين آزاد داده‌ها و الگوريتم‌هاي پايه هوش مصنوعي</w:t>
      </w:r>
    </w:p>
    <w:p w14:paraId="3A5B146A" w14:textId="77777777" w:rsidR="009B0D6B" w:rsidRDefault="0052752B"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bookmarkStart w:id="0" w:name="_GoBack"/>
      <w:r>
        <w:rPr>
          <w:rFonts w:hint="cs"/>
          <w:rtl/>
        </w:rPr>
        <w:t>مبناي عملكرد هوش مصنوعي كه در اين سند با عنوان اختصاري هومَص (</w:t>
      </w:r>
      <w:r>
        <w:t>AI</w:t>
      </w:r>
      <w:r>
        <w:rPr>
          <w:rFonts w:hint="cs"/>
          <w:rtl/>
        </w:rPr>
        <w:t xml:space="preserve">) از آن ياد مي‌شود داده‌هاي نظم‌يافته و پالايش‌شده‌اي‌ست كه بر اساس الگوريتم‌هاي پيش‌ساخته </w:t>
      </w:r>
      <w:r w:rsidR="00B07867">
        <w:rPr>
          <w:rFonts w:hint="cs"/>
          <w:rtl/>
        </w:rPr>
        <w:t>و توضيح‌پذير (</w:t>
      </w:r>
      <w:r w:rsidR="00B07867" w:rsidRPr="00B07867">
        <w:t>Explainable</w:t>
      </w:r>
      <w:r w:rsidR="00B07867">
        <w:t xml:space="preserve"> AI</w:t>
      </w:r>
      <w:r w:rsidR="00B07867">
        <w:rPr>
          <w:rFonts w:hint="cs"/>
          <w:rtl/>
        </w:rPr>
        <w:t xml:space="preserve">) </w:t>
      </w:r>
      <w:r>
        <w:rPr>
          <w:rFonts w:hint="cs"/>
          <w:rtl/>
        </w:rPr>
        <w:t>يا مبتني بر يادگيري عميق</w:t>
      </w:r>
      <w:r w:rsidR="00B07867">
        <w:rPr>
          <w:rFonts w:hint="cs"/>
          <w:rtl/>
        </w:rPr>
        <w:t xml:space="preserve"> (</w:t>
      </w:r>
      <w:r w:rsidR="00B07867" w:rsidRPr="00B07867">
        <w:t>Deep Learning</w:t>
      </w:r>
      <w:r w:rsidR="00B07867">
        <w:rPr>
          <w:rFonts w:hint="cs"/>
          <w:rtl/>
        </w:rPr>
        <w:t>)</w:t>
      </w:r>
      <w:r>
        <w:rPr>
          <w:rFonts w:hint="cs"/>
          <w:rtl/>
        </w:rPr>
        <w:t xml:space="preserve"> مي‌تواند امكان تحليل و پاسخ‌گويي دقيق‌تر</w:t>
      </w:r>
      <w:r w:rsidR="00B07867">
        <w:rPr>
          <w:rFonts w:hint="cs"/>
          <w:rtl/>
        </w:rPr>
        <w:t xml:space="preserve"> </w:t>
      </w:r>
      <w:r>
        <w:rPr>
          <w:rFonts w:hint="cs"/>
          <w:rtl/>
        </w:rPr>
        <w:t>را فراهم نمايد. هر چه اين داده‌ها و الگوريتم‌ها قابل اعتمادتر باشند، نتايج هومَص واقعي‌تر و با ضريب خطاي كمتري خواهد بود.</w:t>
      </w:r>
      <w:r w:rsidR="000F4E75">
        <w:rPr>
          <w:rFonts w:hint="cs"/>
          <w:rtl/>
        </w:rPr>
        <w:t xml:space="preserve"> زيرساختي بودن اين داده‌ها و الگوريتم‌ها براي توسعه هومَص ايجاب مي‌كند تا براي تسريع در رشد و پيشرفت فناوري هومَص در داخل كشور الزاماتي جهت سلب انحصار آن‌ها ايجاد شود.</w:t>
      </w:r>
    </w:p>
    <w:bookmarkEnd w:id="0"/>
    <w:p w14:paraId="532AED04" w14:textId="77777777" w:rsidR="00881241" w:rsidRDefault="00881241" w:rsidP="0069700C">
      <w:pPr>
        <w:rPr>
          <w:rtl/>
        </w:rPr>
      </w:pPr>
    </w:p>
    <w:p w14:paraId="30D3895F" w14:textId="77777777" w:rsidR="00881241" w:rsidRDefault="002E7064" w:rsidP="00881241">
      <w:pPr>
        <w:pStyle w:val="Heading1"/>
        <w:rPr>
          <w:rtl/>
        </w:rPr>
      </w:pPr>
      <w:r>
        <w:rPr>
          <w:rFonts w:hint="eastAsia"/>
          <w:rtl/>
        </w:rPr>
        <w:t>هومَص</w:t>
      </w:r>
      <w:r>
        <w:rPr>
          <w:rFonts w:hint="cs"/>
          <w:rtl/>
        </w:rPr>
        <w:t xml:space="preserve"> و كاربردهاي </w:t>
      </w:r>
      <w:r>
        <w:rPr>
          <w:rFonts w:hint="eastAsia"/>
          <w:rtl/>
        </w:rPr>
        <w:t>آن</w:t>
      </w:r>
    </w:p>
    <w:p w14:paraId="3E49CFF6" w14:textId="77777777" w:rsidR="002E7064" w:rsidRDefault="002E7064" w:rsidP="002E7064">
      <w:pPr>
        <w:pStyle w:val="Heading2"/>
        <w:rPr>
          <w:rtl/>
        </w:rPr>
      </w:pPr>
      <w:r>
        <w:rPr>
          <w:rFonts w:hint="cs"/>
          <w:rtl/>
        </w:rPr>
        <w:t xml:space="preserve">تعريف </w:t>
      </w:r>
      <w:r>
        <w:rPr>
          <w:rFonts w:hint="eastAsia"/>
          <w:rtl/>
        </w:rPr>
        <w:t>هومَص</w:t>
      </w:r>
      <w:r>
        <w:rPr>
          <w:rFonts w:hint="cs"/>
          <w:rtl/>
        </w:rPr>
        <w:t xml:space="preserve"> </w:t>
      </w:r>
    </w:p>
    <w:p w14:paraId="30BBF107" w14:textId="77777777" w:rsidR="00E22C0E" w:rsidRDefault="00FC2C31" w:rsidP="00E22C0E">
      <w:pPr>
        <w:rPr>
          <w:rtl/>
        </w:rPr>
      </w:pPr>
      <w:r>
        <w:rPr>
          <w:rFonts w:hint="cs"/>
          <w:rtl/>
        </w:rPr>
        <w:t>هومَص (</w:t>
      </w:r>
      <w:r w:rsidRPr="00FC2C31">
        <w:t>Artificial Intelligence</w:t>
      </w:r>
      <w:r>
        <w:rPr>
          <w:rFonts w:hint="cs"/>
          <w:rtl/>
        </w:rPr>
        <w:t>) هر موجود غيرزنده‌اي‌ست كه عملكردي مشابه ذهن انسان دارد. همان گونه كه جرثقيل ابزاري براي جابه‌جايي بارهايي‌ست كه انسان با دست خود قادر به انتقال آن‌ها نيست، هومَص نيز ابزاري براي توسعه فعاليت‌هاي ذهني انسان است، از جمله: شناخت، يادگيري، احساس، درك مطلب، يافتن راه‌حل و تصميم‌گيري.</w:t>
      </w:r>
    </w:p>
    <w:p w14:paraId="351A5928" w14:textId="77777777" w:rsidR="00FC2C31" w:rsidRDefault="00FC2C31" w:rsidP="00E22C0E">
      <w:pPr>
        <w:rPr>
          <w:rtl/>
        </w:rPr>
      </w:pPr>
      <w:r>
        <w:rPr>
          <w:rFonts w:hint="cs"/>
          <w:rtl/>
        </w:rPr>
        <w:t>در عبارتي گوياتر، اگر جرثقيل امتدادي از توانمندي «دست» بشر است در بلندكردن اشياء و خودرو، قطار و هواپيما امتدادي از «پا»ي انسان در جابه‌جايي از مكاني به مكان ديگر، هومَص نيز امتداد «ذهن» اوست براي تسريع و تدقيق در تمامي فعاليت‌هاي ذهني</w:t>
      </w:r>
      <w:r w:rsidR="004F575E">
        <w:rPr>
          <w:rFonts w:hint="cs"/>
          <w:rtl/>
        </w:rPr>
        <w:t>.</w:t>
      </w:r>
    </w:p>
    <w:p w14:paraId="4EDB3589" w14:textId="77777777" w:rsidR="002E7064" w:rsidRDefault="002E7064" w:rsidP="002E7064">
      <w:pPr>
        <w:pStyle w:val="Heading2"/>
        <w:rPr>
          <w:rtl/>
        </w:rPr>
      </w:pPr>
      <w:r>
        <w:rPr>
          <w:rFonts w:hint="cs"/>
          <w:rtl/>
        </w:rPr>
        <w:t xml:space="preserve">ساده‌ترين كاربردهاي </w:t>
      </w:r>
      <w:r>
        <w:rPr>
          <w:rFonts w:hint="eastAsia"/>
          <w:rtl/>
        </w:rPr>
        <w:t>هومَص</w:t>
      </w:r>
      <w:r>
        <w:rPr>
          <w:rFonts w:hint="cs"/>
          <w:rtl/>
        </w:rPr>
        <w:t xml:space="preserve"> </w:t>
      </w:r>
    </w:p>
    <w:p w14:paraId="4AA1B916" w14:textId="77777777" w:rsidR="002E7064" w:rsidRDefault="008C449D" w:rsidP="002E7064">
      <w:pPr>
        <w:rPr>
          <w:rtl/>
        </w:rPr>
      </w:pPr>
      <w:r>
        <w:rPr>
          <w:rFonts w:hint="cs"/>
          <w:rtl/>
        </w:rPr>
        <w:t>اين‌كه حسگرهاي خودرو بتواند در زماني كه راننده دچار غفلت است، فاصله تا خودروي جلويي و سرعت حركت را محاسبه كرده، به موقع دور موتور را كاهش داده و سيستم ترمز را فعّال سازد، مانع برخورد دو خودرو مي‌شود. نصب همين سامانه ساده روي تمامي خودروها نرخ تصادفات ناشي از برخود خودروهاي متوالي را به صفر مي‌رساند.</w:t>
      </w:r>
    </w:p>
    <w:p w14:paraId="3946658C" w14:textId="77777777" w:rsidR="008C449D" w:rsidRDefault="004056B4" w:rsidP="002E7064">
      <w:pPr>
        <w:rPr>
          <w:rtl/>
        </w:rPr>
      </w:pPr>
      <w:r>
        <w:rPr>
          <w:rFonts w:hint="eastAsia"/>
          <w:rtl/>
        </w:rPr>
        <w:t>«</w:t>
      </w:r>
      <w:r>
        <w:rPr>
          <w:rFonts w:hint="cs"/>
          <w:rtl/>
        </w:rPr>
        <w:t>تصميم</w:t>
      </w:r>
      <w:r>
        <w:rPr>
          <w:rtl/>
        </w:rPr>
        <w:t xml:space="preserve"> </w:t>
      </w:r>
      <w:r>
        <w:rPr>
          <w:rFonts w:hint="cs"/>
          <w:rtl/>
        </w:rPr>
        <w:t>به</w:t>
      </w:r>
      <w:r>
        <w:rPr>
          <w:rtl/>
        </w:rPr>
        <w:t xml:space="preserve"> </w:t>
      </w:r>
      <w:r>
        <w:rPr>
          <w:rFonts w:hint="cs"/>
          <w:rtl/>
        </w:rPr>
        <w:t>توقف</w:t>
      </w:r>
      <w:r>
        <w:rPr>
          <w:rFonts w:hint="eastAsia"/>
          <w:rtl/>
        </w:rPr>
        <w:t>»</w:t>
      </w:r>
      <w:r w:rsidR="008C449D">
        <w:rPr>
          <w:rFonts w:hint="cs"/>
          <w:rtl/>
        </w:rPr>
        <w:t xml:space="preserve"> يكي از فعاليت‌هاي </w:t>
      </w:r>
      <w:r>
        <w:rPr>
          <w:rFonts w:hint="eastAsia"/>
          <w:rtl/>
        </w:rPr>
        <w:t>«</w:t>
      </w:r>
      <w:r w:rsidR="008C449D">
        <w:rPr>
          <w:rFonts w:hint="cs"/>
          <w:rtl/>
        </w:rPr>
        <w:t>ذهني</w:t>
      </w:r>
      <w:r>
        <w:rPr>
          <w:rFonts w:hint="eastAsia"/>
          <w:rtl/>
        </w:rPr>
        <w:t>»</w:t>
      </w:r>
      <w:r w:rsidR="008C449D">
        <w:rPr>
          <w:rFonts w:hint="cs"/>
          <w:rtl/>
        </w:rPr>
        <w:t xml:space="preserve"> راننده است كه در اين سامانه به هومَص واگذار شده، تا يكي از ساده‌ترين و در عين حال تأثيرگذارترين كاربردهاي آن در زندگي روزمره ما باشد.</w:t>
      </w:r>
    </w:p>
    <w:p w14:paraId="5CB27C8E" w14:textId="77777777" w:rsidR="002E7064" w:rsidRDefault="002E7064" w:rsidP="002E7064">
      <w:pPr>
        <w:pStyle w:val="Heading2"/>
        <w:rPr>
          <w:rtl/>
        </w:rPr>
      </w:pPr>
      <w:r>
        <w:rPr>
          <w:rFonts w:hint="cs"/>
          <w:rtl/>
        </w:rPr>
        <w:t xml:space="preserve">نمونه‌هايي از كاربردهاي </w:t>
      </w:r>
      <w:r>
        <w:rPr>
          <w:rFonts w:hint="eastAsia"/>
          <w:rtl/>
        </w:rPr>
        <w:t>هومَص</w:t>
      </w:r>
      <w:r>
        <w:rPr>
          <w:rFonts w:hint="cs"/>
          <w:rtl/>
        </w:rPr>
        <w:t xml:space="preserve"> در حاكميت</w:t>
      </w:r>
    </w:p>
    <w:p w14:paraId="4661457A" w14:textId="77777777" w:rsidR="002E7064" w:rsidRDefault="004056B4" w:rsidP="002E7064">
      <w:pPr>
        <w:rPr>
          <w:rtl/>
        </w:rPr>
      </w:pPr>
      <w:r>
        <w:rPr>
          <w:rFonts w:hint="cs"/>
          <w:rtl/>
        </w:rPr>
        <w:t>قاضي نيز يك انسان است و هر لحظه ممكن است ماده يا تبصره‌اي را به خاطر نياورد. با توجه به حجم زياد قوانين حقوقي، سامانه‌اي مبتني بر هومَص مي‌تواند در هنگام بررسي پرونده دادرسي و صدور رأي، قاضي را متوجه بخش‌هايي از قانون نمايد كه به تصميم و حكم او ارتباط دارند.</w:t>
      </w:r>
    </w:p>
    <w:p w14:paraId="1CB336C2" w14:textId="77777777" w:rsidR="004056B4" w:rsidRDefault="004056B4" w:rsidP="002E7064">
      <w:pPr>
        <w:rPr>
          <w:rtl/>
        </w:rPr>
      </w:pPr>
      <w:r>
        <w:rPr>
          <w:rFonts w:hint="cs"/>
          <w:rtl/>
        </w:rPr>
        <w:t xml:space="preserve">وكيل يا نماينده مجلس نيز هنگام تصميم‌گيري براي توليد قانون جديد به هومَص نياز پيدا مي‌كند، تا تعارض </w:t>
      </w:r>
      <w:r>
        <w:rPr>
          <w:rFonts w:hint="cs"/>
          <w:rtl/>
        </w:rPr>
        <w:lastRenderedPageBreak/>
        <w:t>احتمالي قانون جديد با ساير قوانين را به موقع تذكر داده و مانع ايجاد قوانين متهافت شود.</w:t>
      </w:r>
    </w:p>
    <w:p w14:paraId="2248775C" w14:textId="77777777" w:rsidR="00BF41FE" w:rsidRDefault="00BF41FE" w:rsidP="002E7064">
      <w:pPr>
        <w:rPr>
          <w:rtl/>
        </w:rPr>
      </w:pPr>
      <w:r>
        <w:rPr>
          <w:rFonts w:hint="cs"/>
          <w:rtl/>
        </w:rPr>
        <w:t xml:space="preserve">دولت نيز در تمامي فعاليت‌هاي اجرايي و نظارتي خود </w:t>
      </w:r>
      <w:r w:rsidR="006C0C79">
        <w:rPr>
          <w:rFonts w:hint="cs"/>
          <w:rtl/>
        </w:rPr>
        <w:t>مي‌تواند از هومَص بهره ببرد كه حتي نام بردن از اين فعاليت‌ها و فهرست كردن كاربردهاي هومَص در هر كدام از آن‌ها، با توجه به گستردگي وزارتخانه‌ها و مأموريت‌هاي قانوني‌شان نيازمند صدها صفحه مطلب است!</w:t>
      </w:r>
    </w:p>
    <w:p w14:paraId="5117D7D1" w14:textId="77777777" w:rsidR="003460F2" w:rsidRDefault="003460F2" w:rsidP="003460F2">
      <w:pPr>
        <w:pStyle w:val="Heading2"/>
        <w:rPr>
          <w:rtl/>
        </w:rPr>
      </w:pPr>
      <w:r>
        <w:rPr>
          <w:rFonts w:hint="eastAsia"/>
          <w:rtl/>
        </w:rPr>
        <w:t>هومَص</w:t>
      </w:r>
      <w:r>
        <w:rPr>
          <w:rFonts w:hint="cs"/>
          <w:rtl/>
        </w:rPr>
        <w:t xml:space="preserve"> و پژوهش</w:t>
      </w:r>
    </w:p>
    <w:p w14:paraId="1ABF4D23" w14:textId="77777777" w:rsidR="003460F2" w:rsidRPr="003460F2" w:rsidRDefault="003460F2" w:rsidP="003460F2">
      <w:pPr>
        <w:rPr>
          <w:rtl/>
        </w:rPr>
      </w:pPr>
      <w:r>
        <w:rPr>
          <w:rFonts w:hint="cs"/>
          <w:rtl/>
        </w:rPr>
        <w:t>اما كاربردها و توانمندي‌هاي هومَص منحصر در موارد فوق نيست و خدماتي كه مي‌تواند به پژوهش ارائه كند خود فصلي مُفصّل از قابليت‌هاي هومَص است. چنان كه پژوهش يكي از پيچيده‌ترين و عميق‌ترين فعاليت‌هاي ذهن بشر است، ابزارهاي امتداد ذهن، بيشترين كمك را به اين فعاليت مي‌كنند.</w:t>
      </w:r>
    </w:p>
    <w:p w14:paraId="37FEF3E2" w14:textId="77777777" w:rsidR="002E7064" w:rsidRDefault="002E7064" w:rsidP="002E7064">
      <w:pPr>
        <w:pStyle w:val="Heading1"/>
        <w:rPr>
          <w:rtl/>
        </w:rPr>
      </w:pPr>
      <w:r>
        <w:rPr>
          <w:rFonts w:hint="cs"/>
          <w:rtl/>
        </w:rPr>
        <w:t xml:space="preserve">ساختار </w:t>
      </w:r>
      <w:r>
        <w:rPr>
          <w:rFonts w:hint="eastAsia"/>
          <w:rtl/>
        </w:rPr>
        <w:t>هومَص</w:t>
      </w:r>
    </w:p>
    <w:p w14:paraId="4ADEF978" w14:textId="77777777" w:rsidR="00881241" w:rsidRDefault="002E7064" w:rsidP="00881241">
      <w:pPr>
        <w:pStyle w:val="Heading2"/>
        <w:rPr>
          <w:rtl/>
        </w:rPr>
      </w:pPr>
      <w:r>
        <w:rPr>
          <w:rFonts w:hint="cs"/>
          <w:rtl/>
        </w:rPr>
        <w:t>داده‌هاي حجيم</w:t>
      </w:r>
    </w:p>
    <w:p w14:paraId="67155EA9" w14:textId="77777777" w:rsidR="002E7064" w:rsidRDefault="002D50F6" w:rsidP="002E7064">
      <w:pPr>
        <w:rPr>
          <w:rtl/>
        </w:rPr>
      </w:pPr>
      <w:r>
        <w:rPr>
          <w:rFonts w:hint="cs"/>
          <w:rtl/>
        </w:rPr>
        <w:t>هومَص براي تحليل و دستيابي به راهكار نياز به حجم بزرگي از داده‌ها (</w:t>
      </w:r>
      <w:r w:rsidRPr="002D50F6">
        <w:t>Big data</w:t>
      </w:r>
      <w:r>
        <w:rPr>
          <w:rFonts w:hint="cs"/>
          <w:rtl/>
        </w:rPr>
        <w:t>) دارد. داده‌كاوي (</w:t>
      </w:r>
      <w:r w:rsidRPr="002D50F6">
        <w:t>Data Mining</w:t>
      </w:r>
      <w:r>
        <w:rPr>
          <w:rFonts w:hint="cs"/>
          <w:rtl/>
        </w:rPr>
        <w:t>) مهم‌ترين ابزار هومَص براي كمك به ذهن انسان در رسيدن به راهكار حل مسائل است.</w:t>
      </w:r>
    </w:p>
    <w:p w14:paraId="39DD7314" w14:textId="77777777" w:rsidR="002E7064" w:rsidRDefault="002E7064" w:rsidP="002E7064">
      <w:pPr>
        <w:pStyle w:val="Heading2"/>
        <w:rPr>
          <w:rtl/>
        </w:rPr>
      </w:pPr>
      <w:r>
        <w:rPr>
          <w:rFonts w:hint="cs"/>
          <w:rtl/>
        </w:rPr>
        <w:t>الگوريتم‌هاي تحليل</w:t>
      </w:r>
    </w:p>
    <w:p w14:paraId="7F949F80" w14:textId="77777777" w:rsidR="002E7064" w:rsidRDefault="002D50F6" w:rsidP="002E7064">
      <w:pPr>
        <w:rPr>
          <w:rtl/>
        </w:rPr>
      </w:pPr>
      <w:r>
        <w:rPr>
          <w:rFonts w:hint="cs"/>
          <w:rtl/>
        </w:rPr>
        <w:t>پردازش داده‌ها يا بايد از طريق الگوريتم‌هاي از پيش توليد شده صورت پذيرد (</w:t>
      </w:r>
      <w:r w:rsidRPr="002D50F6">
        <w:t>AI algorithm</w:t>
      </w:r>
      <w:r>
        <w:rPr>
          <w:rFonts w:hint="cs"/>
          <w:rtl/>
        </w:rPr>
        <w:t>) كه در اين صورت نياز</w:t>
      </w:r>
      <w:r w:rsidR="00363213">
        <w:rPr>
          <w:rFonts w:hint="cs"/>
          <w:rtl/>
        </w:rPr>
        <w:t>مند</w:t>
      </w:r>
      <w:r>
        <w:rPr>
          <w:rFonts w:hint="cs"/>
          <w:rtl/>
        </w:rPr>
        <w:t xml:space="preserve"> مطالعات و تست‌هاي گسترده روي داده‌هاي حجيم براي رسيدن به كامل‌ترين </w:t>
      </w:r>
      <w:r w:rsidR="00363213">
        <w:rPr>
          <w:rFonts w:hint="cs"/>
          <w:rtl/>
        </w:rPr>
        <w:t>الگوريتم است.</w:t>
      </w:r>
    </w:p>
    <w:p w14:paraId="03B7FE85" w14:textId="77777777" w:rsidR="002E7064" w:rsidRDefault="002E7064" w:rsidP="002E7064">
      <w:pPr>
        <w:pStyle w:val="Heading2"/>
        <w:rPr>
          <w:rtl/>
        </w:rPr>
      </w:pPr>
      <w:r>
        <w:rPr>
          <w:rFonts w:hint="cs"/>
          <w:rtl/>
        </w:rPr>
        <w:t>الگوريتم‌هاي يادگيري</w:t>
      </w:r>
    </w:p>
    <w:p w14:paraId="44ABE219" w14:textId="77777777" w:rsidR="002E7064" w:rsidRDefault="00363213" w:rsidP="002E7064">
      <w:pPr>
        <w:rPr>
          <w:rtl/>
        </w:rPr>
      </w:pPr>
      <w:r>
        <w:rPr>
          <w:rFonts w:hint="cs"/>
          <w:rtl/>
        </w:rPr>
        <w:t>راه ديگر براي تحليل داده‌ها واگذاري اين كار به خود ماشين است، تا هومَص بتواند بر اساس الگوريتم‌هاي يادگيري در داده‌هاي حجيم كنكاش نمايد و روابط مفاهيم را بيابد. اين شيوه (</w:t>
      </w:r>
      <w:r w:rsidRPr="00363213">
        <w:t>Deep learning</w:t>
      </w:r>
      <w:r>
        <w:rPr>
          <w:rFonts w:hint="cs"/>
          <w:rtl/>
        </w:rPr>
        <w:t>) نيز محتاج بررسي و تست‌هاي كنترلي براي اطمينان از صحّت الگوهاي يادگرفته شده توسط هومَص است.</w:t>
      </w:r>
    </w:p>
    <w:p w14:paraId="110DB240" w14:textId="77777777" w:rsidR="002E7064" w:rsidRDefault="00C27522" w:rsidP="002E7064">
      <w:pPr>
        <w:pStyle w:val="Heading1"/>
        <w:rPr>
          <w:rtl/>
        </w:rPr>
      </w:pPr>
      <w:r>
        <w:rPr>
          <w:rFonts w:hint="cs"/>
          <w:rtl/>
        </w:rPr>
        <w:t>راهبردهاي بهره‌مندي</w:t>
      </w:r>
      <w:r w:rsidR="002E7064">
        <w:rPr>
          <w:rFonts w:hint="cs"/>
          <w:rtl/>
        </w:rPr>
        <w:t xml:space="preserve"> از </w:t>
      </w:r>
      <w:r w:rsidR="002E7064">
        <w:rPr>
          <w:rFonts w:hint="eastAsia"/>
          <w:rtl/>
        </w:rPr>
        <w:t>هومَص</w:t>
      </w:r>
      <w:r w:rsidR="002E7064">
        <w:rPr>
          <w:rFonts w:hint="cs"/>
          <w:rtl/>
        </w:rPr>
        <w:t xml:space="preserve"> در حوزه معارف اسلامي</w:t>
      </w:r>
    </w:p>
    <w:p w14:paraId="557BFA92" w14:textId="77777777" w:rsidR="00C27522" w:rsidRDefault="00C27522" w:rsidP="00C27522">
      <w:pPr>
        <w:pStyle w:val="Heading2"/>
        <w:rPr>
          <w:rtl/>
        </w:rPr>
      </w:pPr>
      <w:r>
        <w:rPr>
          <w:rFonts w:hint="cs"/>
          <w:rtl/>
        </w:rPr>
        <w:t xml:space="preserve">فرهنگ استفاده از </w:t>
      </w:r>
      <w:r>
        <w:rPr>
          <w:rFonts w:hint="eastAsia"/>
          <w:rtl/>
        </w:rPr>
        <w:t>هومَص</w:t>
      </w:r>
    </w:p>
    <w:p w14:paraId="10488B28" w14:textId="77777777" w:rsidR="002E7064" w:rsidRDefault="00F04400" w:rsidP="002E7064">
      <w:pPr>
        <w:rPr>
          <w:rtl/>
        </w:rPr>
      </w:pPr>
      <w:r>
        <w:rPr>
          <w:rFonts w:hint="cs"/>
          <w:rtl/>
        </w:rPr>
        <w:t>در حوزه معارف اسلامي استفاده فراواني مي‌توان از هومَص كرد. صرفاً در عرصه پژوهش هومَص مي‌تواند تحوّلات شگفت‌آوري پديد آورد، با حضور در تك‌تك مراحل تحقيق، از نيازسنجي، بررسي پيشينه، يافتن منابع گرفته تا جمع‌آوري داده‌ها و در كنار هم قرار دادن داده‌هاي مرتبط، براي رسيدن به بهترين نتيجه.</w:t>
      </w:r>
    </w:p>
    <w:p w14:paraId="4A0F4862" w14:textId="77777777" w:rsidR="00450A46" w:rsidRDefault="00450A46" w:rsidP="002E7064">
      <w:pPr>
        <w:rPr>
          <w:rtl/>
        </w:rPr>
      </w:pPr>
      <w:r>
        <w:rPr>
          <w:rFonts w:hint="cs"/>
          <w:rtl/>
        </w:rPr>
        <w:t>در نخستين گام نياز به معرفي اين توانمندي‌ها به انديشمندان حوزه علوم اسلامي‌ست، تا فرهنگ استفاده از هومَص در فعاليت‌هاي پژوهشي اندك‌اندك در حوزه‌هاي علميه نزج يابد.</w:t>
      </w:r>
    </w:p>
    <w:p w14:paraId="4758C30C" w14:textId="77777777" w:rsidR="00C27522" w:rsidRDefault="00C27522" w:rsidP="00C27522">
      <w:pPr>
        <w:pStyle w:val="Heading2"/>
        <w:rPr>
          <w:rtl/>
        </w:rPr>
      </w:pPr>
      <w:r>
        <w:rPr>
          <w:rFonts w:hint="cs"/>
          <w:rtl/>
        </w:rPr>
        <w:t xml:space="preserve">توليد نرم‌افزارهاي كاربردي </w:t>
      </w:r>
      <w:r>
        <w:rPr>
          <w:rFonts w:hint="eastAsia"/>
          <w:rtl/>
        </w:rPr>
        <w:t>هومَص</w:t>
      </w:r>
    </w:p>
    <w:p w14:paraId="333F8F55" w14:textId="77777777" w:rsidR="00C27522" w:rsidRDefault="00552A07" w:rsidP="00C27522">
      <w:pPr>
        <w:rPr>
          <w:rtl/>
        </w:rPr>
      </w:pPr>
      <w:r>
        <w:rPr>
          <w:rFonts w:hint="cs"/>
          <w:rtl/>
        </w:rPr>
        <w:t>با توجه به ويژگي‌هاي خاصّ و حسّاس متون ديني و پژوهش‌هاي اسلامي بايد بهترين ابزارها و نرم‌افزارهاي هومَص شناسايي شده و به كار گرفته شود. با توجه به محدوديت‌هاي نرم‌افزارهاي موجود لازم است سامانه‌هاي ويژه‌اي براي پژوهش‌هاي ديني طراحي و برنامه‌نويسي شود.</w:t>
      </w:r>
    </w:p>
    <w:p w14:paraId="286A7FE7" w14:textId="77777777" w:rsidR="00C27522" w:rsidRDefault="00C27522" w:rsidP="00C27522">
      <w:pPr>
        <w:pStyle w:val="Heading2"/>
        <w:rPr>
          <w:rtl/>
        </w:rPr>
      </w:pPr>
      <w:r>
        <w:rPr>
          <w:rFonts w:hint="cs"/>
          <w:rtl/>
        </w:rPr>
        <w:t>اشتراك داده‌هاي پايه علوم اسلامي</w:t>
      </w:r>
    </w:p>
    <w:p w14:paraId="18B99A76" w14:textId="77777777" w:rsidR="00C27522" w:rsidRDefault="00574F30" w:rsidP="00C27522">
      <w:pPr>
        <w:rPr>
          <w:rtl/>
        </w:rPr>
      </w:pPr>
      <w:r>
        <w:rPr>
          <w:rFonts w:hint="cs"/>
          <w:rtl/>
        </w:rPr>
        <w:t>گستردگي منابع ديني و داده‌هاي استخراج شده از آن‌ها، كتاب‌هاي فراوان، مقالات، پايان‌نامه‌ها، حتي سخنراني‌ها و منابع صوتي و تصويري، اين قدرت را كه يك نهاد يا مؤسسه پژوهشي بتواند به تنهايي تمام داده‌هاي حجيم مورد نياز هومَص را فراهم كند سلب كرده است.</w:t>
      </w:r>
    </w:p>
    <w:p w14:paraId="236756AB" w14:textId="77777777" w:rsidR="00574F30" w:rsidRDefault="00574F30" w:rsidP="00C27522">
      <w:pPr>
        <w:rPr>
          <w:rtl/>
        </w:rPr>
      </w:pPr>
      <w:r>
        <w:rPr>
          <w:rFonts w:hint="cs"/>
          <w:rtl/>
        </w:rPr>
        <w:t xml:space="preserve">با توجه به هدف مشتركي كه تمامي مؤسّسات پژوهشي فعّال در عرصه علوم اسلامي دارند لازم است تا داده‌هاي خود را به اشتراك گذارند. </w:t>
      </w:r>
      <w:r w:rsidR="005C18DD">
        <w:rPr>
          <w:rFonts w:hint="cs"/>
          <w:rtl/>
        </w:rPr>
        <w:t>بدين‌ترتيب مي‌تواند اميد داشت كه بتوان داده‌هاي حجيم مورد نياز هومَص را تأمين كرد و سريع‌تر به دستاوردهاي مفيد آن در پژوهش رسيد.</w:t>
      </w:r>
    </w:p>
    <w:p w14:paraId="4E74A1A2" w14:textId="77777777" w:rsidR="00C27522" w:rsidRDefault="00C27522" w:rsidP="00C27522">
      <w:pPr>
        <w:pStyle w:val="Heading2"/>
        <w:rPr>
          <w:rtl/>
        </w:rPr>
      </w:pPr>
      <w:r>
        <w:rPr>
          <w:rFonts w:hint="cs"/>
          <w:rtl/>
        </w:rPr>
        <w:t xml:space="preserve">هم‌افزايي در توليد الگوريتم‌هاي اختصاصي </w:t>
      </w:r>
      <w:r>
        <w:rPr>
          <w:rFonts w:hint="eastAsia"/>
          <w:rtl/>
        </w:rPr>
        <w:t>هومَص</w:t>
      </w:r>
      <w:r>
        <w:rPr>
          <w:rFonts w:hint="cs"/>
          <w:rtl/>
        </w:rPr>
        <w:t xml:space="preserve"> براي علوم اسلامي</w:t>
      </w:r>
    </w:p>
    <w:p w14:paraId="6B699093" w14:textId="77777777" w:rsidR="00C27522" w:rsidRDefault="00F204A9" w:rsidP="00C27522">
      <w:pPr>
        <w:rPr>
          <w:rtl/>
        </w:rPr>
      </w:pPr>
      <w:r>
        <w:rPr>
          <w:rFonts w:hint="cs"/>
          <w:rtl/>
        </w:rPr>
        <w:t>توليد الگوريتم براي هومَص و همچنين ارزيابي و تست آن‌ها نيز فعاليتي پيچيده و محتاج ساعات كاري فراوان است. همكاري پژوهشگران علوم اسلامي و نهادهاي فعّال در تمامي عرصه‌هاي پژوهشي معارف اسلامي مي‌تواند رسيدن به هدف را تسهيل و تسريع نمايد.</w:t>
      </w:r>
    </w:p>
    <w:p w14:paraId="4BDC579B" w14:textId="77777777" w:rsidR="00C27522" w:rsidRDefault="00C27522" w:rsidP="00C27522">
      <w:pPr>
        <w:pStyle w:val="Heading1"/>
        <w:rPr>
          <w:rtl/>
        </w:rPr>
      </w:pPr>
      <w:r>
        <w:rPr>
          <w:rFonts w:hint="cs"/>
          <w:rtl/>
        </w:rPr>
        <w:t>راهكارهاي اشتراك داده</w:t>
      </w:r>
    </w:p>
    <w:p w14:paraId="5F19A70E" w14:textId="77777777" w:rsidR="00CD01C9" w:rsidRDefault="00CD01C9" w:rsidP="00CD01C9">
      <w:pPr>
        <w:pStyle w:val="Heading2"/>
        <w:rPr>
          <w:rtl/>
        </w:rPr>
      </w:pPr>
      <w:r>
        <w:rPr>
          <w:rFonts w:hint="cs"/>
          <w:rtl/>
        </w:rPr>
        <w:t>ضرورت عمومي‌سازي داده‌ها و آزادسازي حق استفاده</w:t>
      </w:r>
    </w:p>
    <w:p w14:paraId="762AA471" w14:textId="77777777" w:rsidR="00C27522" w:rsidRDefault="005A2EA0" w:rsidP="00C27522">
      <w:pPr>
        <w:rPr>
          <w:rtl/>
        </w:rPr>
      </w:pPr>
      <w:r>
        <w:rPr>
          <w:rFonts w:hint="cs"/>
          <w:rtl/>
        </w:rPr>
        <w:t>در حال حاضر مهم‌ترين چالش براي پيشرفت در بهره‌برداري از هومَص در نهادهاي پژوهشي حوزه‌هاي علميه دسترسي به داده‌هاي مورد نياز است. خصوصاً متن كتاب‌هاي فراواني كه هومَص به آن‌ها نياز دارد و هر كدام از نهادهاي پژوهشي با صرف وقت و هزينه فراوان بخشي از اين كتاب‌ها را تايپ، ويرايش و كدگذاري نموده و با دقّت فراوان تبديل به داده‌هاي ماشيني كرده‌اند.</w:t>
      </w:r>
    </w:p>
    <w:p w14:paraId="5CF37384" w14:textId="77777777" w:rsidR="00CD01C9" w:rsidRDefault="00CD01C9" w:rsidP="00C27522">
      <w:pPr>
        <w:rPr>
          <w:rtl/>
        </w:rPr>
      </w:pPr>
      <w:r>
        <w:rPr>
          <w:rFonts w:hint="cs"/>
          <w:rtl/>
        </w:rPr>
        <w:t>بسياري از داده‌هاي حوزه معارف اسلامي توليد شده توسط مراكز علمي و پژوهشي حوزوي در فضاي عمومي قابل رصد و جستجو نيست و ابزارهاي هومَص امكان استفاده از اين محصولات علمي و متقن را ندارند. اين مسئله سبب شده تحليل داده‌هاي موجود در سطح اينترنت كه حاوي اطلاعات سطحي و حتي در برخي موارد نادرست و غلط هستند زمينه تحريف در مباحث ديني را پديد آورد و عامل بروز انحرافات در ميان كاربران فضاي مجازي شود. كاربران جواني كه اغلب جوان و كم‌اطلاع هستند.</w:t>
      </w:r>
    </w:p>
    <w:p w14:paraId="02A38186" w14:textId="77777777" w:rsidR="00CD01C9" w:rsidRDefault="00CD01C9" w:rsidP="00C27522">
      <w:pPr>
        <w:rPr>
          <w:rtl/>
        </w:rPr>
      </w:pPr>
      <w:r>
        <w:rPr>
          <w:rFonts w:hint="cs"/>
          <w:rtl/>
        </w:rPr>
        <w:t>اگر هومَص از اين داده‌هاي غيرمتقن تغذيه شود، در آينده و با پيشرفت فناوري‌هاي آن، ممكن است پژوهش‌هاي علمي را نيز متأثر كند و ديگر امكان بازگشت به نقطه كنوني براي پاكسازي و اصلاح داده‌هاي هومَص و تحليل‌هاي آن فراهم نشود.</w:t>
      </w:r>
    </w:p>
    <w:p w14:paraId="55AC9ABD" w14:textId="77777777" w:rsidR="00C27522" w:rsidRDefault="00C27522" w:rsidP="00C27522">
      <w:pPr>
        <w:pStyle w:val="Heading2"/>
        <w:rPr>
          <w:rtl/>
        </w:rPr>
      </w:pPr>
      <w:r>
        <w:rPr>
          <w:rFonts w:hint="cs"/>
          <w:rtl/>
        </w:rPr>
        <w:t>اختصاص بودجه ترميمي</w:t>
      </w:r>
    </w:p>
    <w:p w14:paraId="59B9332E" w14:textId="77777777" w:rsidR="00C27522" w:rsidRDefault="00CD01C9" w:rsidP="00C27522">
      <w:pPr>
        <w:rPr>
          <w:rtl/>
        </w:rPr>
      </w:pPr>
      <w:r>
        <w:rPr>
          <w:rFonts w:hint="cs"/>
          <w:rtl/>
        </w:rPr>
        <w:t>نهادهاي علمي و پژوهشي مهم‌ترين مسئله‌اي كه با آزادسازي اطلاعات و داده‌هاي خود دارند «بودجه» است؛ تأمين هزينه‌هايي كه براي توليد اين داده‌ها و اطمينان از اتقان آن‌ها كرده‌اند.</w:t>
      </w:r>
    </w:p>
    <w:p w14:paraId="30ED597B" w14:textId="77777777" w:rsidR="00CD01C9" w:rsidRDefault="00CD01C9" w:rsidP="00C27522">
      <w:pPr>
        <w:rPr>
          <w:rtl/>
        </w:rPr>
      </w:pPr>
      <w:r>
        <w:rPr>
          <w:rFonts w:hint="cs"/>
          <w:rtl/>
        </w:rPr>
        <w:t>نخستين راه براي حل اين چالش اختصاص بودجه ترميمي به مدّت سه سال به اين مراكز است، به نحوي كه متناسب با اطلاعاتي كه آزادسازي مي‌نمايند، بتوانند از اين رديف بودجه اختصاصي بهره‌مند شوند.</w:t>
      </w:r>
    </w:p>
    <w:p w14:paraId="1C8EA17F" w14:textId="77777777" w:rsidR="00C27522" w:rsidRDefault="00C27522" w:rsidP="00C27522">
      <w:pPr>
        <w:pStyle w:val="Heading2"/>
        <w:rPr>
          <w:rtl/>
        </w:rPr>
      </w:pPr>
      <w:r>
        <w:rPr>
          <w:rFonts w:hint="cs"/>
          <w:rtl/>
        </w:rPr>
        <w:t>تأسيس كارگروه مشترك</w:t>
      </w:r>
    </w:p>
    <w:p w14:paraId="26D64880" w14:textId="77777777" w:rsidR="00C27522" w:rsidRDefault="00DD5467" w:rsidP="00C27522">
      <w:pPr>
        <w:rPr>
          <w:rtl/>
        </w:rPr>
      </w:pPr>
      <w:r>
        <w:rPr>
          <w:rFonts w:hint="cs"/>
          <w:rtl/>
        </w:rPr>
        <w:t>طبيعتاً با آزادسازي اطلاعات و داده‌ها، فروش محصولات اين نهادها با كاهش مواجه مي‌شود. با تأسيس كارگروهي جهت راهبري پروژه‌هاي پژوهشي جايگزين مي‌توان اين خلأ را پر كرد. به نحوي كه نهادهاي مذكور بتوانند منابع مورد نياز را فارغ از توليد و فروش محصول تأمين نمايند.</w:t>
      </w:r>
    </w:p>
    <w:p w14:paraId="05A8154B" w14:textId="77777777" w:rsidR="00C27522" w:rsidRDefault="00C27522" w:rsidP="00C27522">
      <w:pPr>
        <w:pStyle w:val="Heading2"/>
        <w:rPr>
          <w:rtl/>
        </w:rPr>
      </w:pPr>
      <w:r>
        <w:rPr>
          <w:rFonts w:hint="cs"/>
          <w:rtl/>
        </w:rPr>
        <w:t>برگزاري جلسات توجيهي</w:t>
      </w:r>
    </w:p>
    <w:p w14:paraId="1C4599F7" w14:textId="77777777" w:rsidR="00C27522" w:rsidRDefault="00B603DF" w:rsidP="00C27522">
      <w:pPr>
        <w:rPr>
          <w:rtl/>
        </w:rPr>
      </w:pPr>
      <w:r>
        <w:rPr>
          <w:rFonts w:hint="cs"/>
          <w:rtl/>
        </w:rPr>
        <w:t>همه اين موارد نيازمند گفتگو و توجيه ضرورت اشتراك‌گذاري داده‌هاي هومَص و آزادسازي اطلاعات علوم اسلامي است. به اين منظور لازم است جلساتي از طرف ستاد راهبري فناوري‌هاي هوشمند حوزه‌هاي علميه با حضور مديران مراكز حوزوي برگزار شود.</w:t>
      </w:r>
      <w:r w:rsidR="00D0027D">
        <w:rPr>
          <w:rFonts w:hint="cs"/>
          <w:rtl/>
        </w:rPr>
        <w:t xml:space="preserve"> موضوع اين جلسات «ضرورت و فوريت آزادسازي داده‌ها» خواهد بود.</w:t>
      </w:r>
    </w:p>
    <w:p w14:paraId="353069A7" w14:textId="77777777" w:rsidR="00C27522" w:rsidRDefault="00C27522" w:rsidP="00C27522">
      <w:pPr>
        <w:pStyle w:val="Heading1"/>
        <w:rPr>
          <w:rtl/>
        </w:rPr>
      </w:pPr>
      <w:r>
        <w:rPr>
          <w:rFonts w:hint="cs"/>
          <w:rtl/>
        </w:rPr>
        <w:t>دستاوردهاي طرح</w:t>
      </w:r>
    </w:p>
    <w:p w14:paraId="1D520C1A" w14:textId="77777777" w:rsidR="00C27522" w:rsidRDefault="00D0027D" w:rsidP="00C27522">
      <w:pPr>
        <w:rPr>
          <w:rtl/>
        </w:rPr>
      </w:pPr>
      <w:r>
        <w:rPr>
          <w:rFonts w:hint="cs"/>
          <w:rtl/>
        </w:rPr>
        <w:t>اگر چه اشتراك‌گذاري داده‌ها و تجميع آن‌ها تنها گام اول در دستيابي به كاربردهاي هومَص براي تسريع در پيشرفت علوم و معارف اسلامي است و توليد الگوريتم‌هاي تحليلي و يادگيري، همچنين توليد نرم‌افزارهاي مورد نياز نيز ضرورت دارد، اما مي‌توان گفت دسترسي به داده‌ها و اطلاعات تقريباً هفتاد درصد از مسير است و توليد الگوريتم و نرم‌افزار را نيز به شدّت تسهيل مي‌نمايد.</w:t>
      </w:r>
    </w:p>
    <w:p w14:paraId="6FA71284" w14:textId="77777777" w:rsidR="00D0027D" w:rsidRDefault="00D0027D" w:rsidP="00C27522">
      <w:pPr>
        <w:rPr>
          <w:rtl/>
        </w:rPr>
      </w:pPr>
      <w:r>
        <w:rPr>
          <w:rFonts w:hint="cs"/>
          <w:rtl/>
        </w:rPr>
        <w:t xml:space="preserve">كپي‌رايت يا انحصار حقوق معنوي در منابع اسلامي اگر چه شايد در كوتاه‌مدّت منافع مالي و مادي براي مؤسّسات داشته باشد و آن‌ها را تشويق به فعاليت بيشتر نمايد، ولي در بلندمدّت به نفع پيشرفت علوم اسلامي نيست. </w:t>
      </w:r>
      <w:r w:rsidR="00306CA7">
        <w:rPr>
          <w:rFonts w:hint="cs"/>
          <w:rtl/>
        </w:rPr>
        <w:t xml:space="preserve">در مقابل، </w:t>
      </w:r>
      <w:r>
        <w:rPr>
          <w:rFonts w:hint="cs"/>
          <w:rtl/>
        </w:rPr>
        <w:t>آزادسازي داده‌هاي علوم اسلامي هم‌افزايي فوق‌العاده‌اي ميان مؤسّسات حوزوي پديد مي‌آورد كه پژوهش‌ها</w:t>
      </w:r>
      <w:r w:rsidR="00A15134">
        <w:rPr>
          <w:rFonts w:hint="cs"/>
          <w:rtl/>
        </w:rPr>
        <w:t>ي اسلامي را به صورت شگفت‌آوري</w:t>
      </w:r>
      <w:r>
        <w:rPr>
          <w:rFonts w:hint="cs"/>
          <w:rtl/>
        </w:rPr>
        <w:t xml:space="preserve"> شتاب مي‌دهد.</w:t>
      </w:r>
    </w:p>
    <w:p w14:paraId="777E4052" w14:textId="77777777" w:rsidR="00306CA7" w:rsidRDefault="00306CA7" w:rsidP="00A403FA">
      <w:pPr>
        <w:spacing w:line="240" w:lineRule="auto"/>
        <w:jc w:val="center"/>
        <w:rPr>
          <w:rtl/>
        </w:rPr>
      </w:pPr>
    </w:p>
    <w:p w14:paraId="4176790F" w14:textId="77777777" w:rsidR="00306CA7" w:rsidRPr="00417A22" w:rsidRDefault="00306CA7"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790F043F" w14:textId="77777777" w:rsidR="002E7064" w:rsidRPr="007F793C" w:rsidRDefault="002E7064" w:rsidP="002E7064">
      <w:pPr>
        <w:widowControl/>
        <w:bidi w:val="0"/>
        <w:spacing w:after="200" w:line="276" w:lineRule="auto"/>
        <w:ind w:firstLine="0"/>
        <w:jc w:val="left"/>
      </w:pPr>
    </w:p>
    <w:sectPr w:rsidR="002E7064"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3F227" w14:textId="77777777" w:rsidR="001C1196" w:rsidRDefault="001C1196" w:rsidP="00024D73">
      <w:pPr>
        <w:spacing w:after="0" w:line="240" w:lineRule="auto"/>
      </w:pPr>
      <w:r>
        <w:separator/>
      </w:r>
    </w:p>
  </w:endnote>
  <w:endnote w:type="continuationSeparator" w:id="0">
    <w:p w14:paraId="5AD8D29E" w14:textId="77777777" w:rsidR="001C1196" w:rsidRDefault="001C119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470F"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5259F1B" wp14:editId="4F55B9BB">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E233" w14:textId="32C890AC"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65842">
      <w:rPr>
        <w:rFonts w:ascii="Tunga" w:hAnsi="Tunga" w:cs="Tunga"/>
        <w:noProof/>
        <w:sz w:val="16"/>
        <w:szCs w:val="16"/>
      </w:rPr>
      <w:t>Trh-Tmyn-Azad-Dadhha-Movashah-Works.Docx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4A5A" w14:textId="77777777" w:rsidR="001C1196" w:rsidRDefault="001C1196" w:rsidP="0032771C">
      <w:pPr>
        <w:spacing w:after="0" w:line="240" w:lineRule="auto"/>
        <w:ind w:firstLine="0"/>
      </w:pPr>
      <w:r>
        <w:separator/>
      </w:r>
    </w:p>
  </w:footnote>
  <w:footnote w:type="continuationSeparator" w:id="0">
    <w:p w14:paraId="0AA01E83" w14:textId="77777777" w:rsidR="001C1196" w:rsidRDefault="001C119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962A" w14:textId="701E1DD6"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6C31C7E" wp14:editId="2628D448">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83F92"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7AB6E9A"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56BEC404" w14:textId="77777777" w:rsidR="00D42D03" w:rsidRDefault="001C11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B715B51583B64A5A847A1C24B2344F73"/>
                              </w:placeholder>
                              <w:dataBinding w:prefixMappings="xmlns:ns0='http://purl.org/dc/elements/1.1/' xmlns:ns1='http://schemas.openxmlformats.org/package/2006/metadata/core-properties' " w:xpath="/ns1:coreProperties[1]/ns0:subject[1]" w:storeItemID="{6C3C8BC8-F283-45AE-878A-BAB7291924A1}"/>
                              <w:text/>
                            </w:sdtPr>
                            <w:sdtEndPr/>
                            <w:sdtContent>
                              <w:r w:rsidR="008B0140">
                                <w:rPr>
                                  <w:rFonts w:cs="Titr" w:hint="cs"/>
                                  <w:color w:val="548DD4" w:themeColor="text2" w:themeTint="99"/>
                                  <w:sz w:val="12"/>
                                  <w:szCs w:val="16"/>
                                  <w:rtl/>
                                </w:rPr>
                                <w:t>ارديبهشت 1403</w:t>
                              </w:r>
                            </w:sdtContent>
                          </w:sdt>
                        </w:p>
                        <w:p w14:paraId="6F729E86"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B38690D"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1C7E"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0DF83F92"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7AB6E9A"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56BEC404" w14:textId="77777777" w:rsidR="00D42D03" w:rsidRDefault="00584798"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B715B51583B64A5A847A1C24B2344F73"/>
                        </w:placeholder>
                        <w:dataBinding w:prefixMappings="xmlns:ns0='http://purl.org/dc/elements/1.1/' xmlns:ns1='http://schemas.openxmlformats.org/package/2006/metadata/core-properties' " w:xpath="/ns1:coreProperties[1]/ns0:subject[1]" w:storeItemID="{6C3C8BC8-F283-45AE-878A-BAB7291924A1}"/>
                        <w:text/>
                      </w:sdtPr>
                      <w:sdtEndPr/>
                      <w:sdtContent>
                        <w:r w:rsidR="008B0140">
                          <w:rPr>
                            <w:rFonts w:cs="Titr" w:hint="cs"/>
                            <w:color w:val="548DD4" w:themeColor="text2" w:themeTint="99"/>
                            <w:sz w:val="12"/>
                            <w:szCs w:val="16"/>
                            <w:rtl/>
                          </w:rPr>
                          <w:t>ارديبهشت 1403</w:t>
                        </w:r>
                      </w:sdtContent>
                    </w:sdt>
                  </w:p>
                  <w:p w14:paraId="6F729E86"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B38690D"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6C05869F" w14:textId="77777777" w:rsidR="00BD2810" w:rsidRDefault="00AF0164" w:rsidP="001843B4">
    <w:pPr>
      <w:pStyle w:val="Header"/>
      <w:ind w:firstLine="0"/>
      <w:jc w:val="center"/>
    </w:pPr>
    <w:r>
      <w:rPr>
        <w:noProof/>
      </w:rPr>
      <w:drawing>
        <wp:inline distT="0" distB="0" distL="0" distR="0" wp14:anchorId="796A955A" wp14:editId="08F083AD">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40"/>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0F4E75"/>
    <w:rsid w:val="00101DF4"/>
    <w:rsid w:val="0010570E"/>
    <w:rsid w:val="001070F9"/>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119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D50F6"/>
    <w:rsid w:val="002E07AC"/>
    <w:rsid w:val="002E118C"/>
    <w:rsid w:val="002E54E2"/>
    <w:rsid w:val="002E7064"/>
    <w:rsid w:val="002E7372"/>
    <w:rsid w:val="00306CA7"/>
    <w:rsid w:val="003075E5"/>
    <w:rsid w:val="003106A2"/>
    <w:rsid w:val="00322A87"/>
    <w:rsid w:val="0032771C"/>
    <w:rsid w:val="00334443"/>
    <w:rsid w:val="00337A8B"/>
    <w:rsid w:val="00340335"/>
    <w:rsid w:val="003413D8"/>
    <w:rsid w:val="00344667"/>
    <w:rsid w:val="003460F2"/>
    <w:rsid w:val="00346D73"/>
    <w:rsid w:val="0034744E"/>
    <w:rsid w:val="003513D5"/>
    <w:rsid w:val="00363213"/>
    <w:rsid w:val="0036629A"/>
    <w:rsid w:val="00366907"/>
    <w:rsid w:val="0037295B"/>
    <w:rsid w:val="0037622A"/>
    <w:rsid w:val="003779EC"/>
    <w:rsid w:val="0038264F"/>
    <w:rsid w:val="003B5D24"/>
    <w:rsid w:val="003C07FC"/>
    <w:rsid w:val="003C5537"/>
    <w:rsid w:val="003F2473"/>
    <w:rsid w:val="003F611D"/>
    <w:rsid w:val="00402249"/>
    <w:rsid w:val="004056B4"/>
    <w:rsid w:val="0042168C"/>
    <w:rsid w:val="00422991"/>
    <w:rsid w:val="00423525"/>
    <w:rsid w:val="004260D2"/>
    <w:rsid w:val="00431E48"/>
    <w:rsid w:val="00442374"/>
    <w:rsid w:val="00446D68"/>
    <w:rsid w:val="00450A46"/>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4F575E"/>
    <w:rsid w:val="005043F6"/>
    <w:rsid w:val="0050677D"/>
    <w:rsid w:val="00510056"/>
    <w:rsid w:val="005103C4"/>
    <w:rsid w:val="005132B6"/>
    <w:rsid w:val="0052752B"/>
    <w:rsid w:val="00527DEE"/>
    <w:rsid w:val="0053229C"/>
    <w:rsid w:val="00552140"/>
    <w:rsid w:val="00552A07"/>
    <w:rsid w:val="00552C1F"/>
    <w:rsid w:val="0055361C"/>
    <w:rsid w:val="005713CF"/>
    <w:rsid w:val="005719E0"/>
    <w:rsid w:val="005748F1"/>
    <w:rsid w:val="00574F30"/>
    <w:rsid w:val="00580FA4"/>
    <w:rsid w:val="00584632"/>
    <w:rsid w:val="00584798"/>
    <w:rsid w:val="005932A9"/>
    <w:rsid w:val="00595628"/>
    <w:rsid w:val="005A2912"/>
    <w:rsid w:val="005A2EA0"/>
    <w:rsid w:val="005A5415"/>
    <w:rsid w:val="005B02CF"/>
    <w:rsid w:val="005B3B33"/>
    <w:rsid w:val="005C18DD"/>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0C79"/>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B0140"/>
    <w:rsid w:val="008C2E94"/>
    <w:rsid w:val="008C449D"/>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15134"/>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07867"/>
    <w:rsid w:val="00B150F1"/>
    <w:rsid w:val="00B17089"/>
    <w:rsid w:val="00B22DE8"/>
    <w:rsid w:val="00B262B3"/>
    <w:rsid w:val="00B30BE1"/>
    <w:rsid w:val="00B36311"/>
    <w:rsid w:val="00B37390"/>
    <w:rsid w:val="00B4537F"/>
    <w:rsid w:val="00B603D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41FE"/>
    <w:rsid w:val="00BF547C"/>
    <w:rsid w:val="00C005F8"/>
    <w:rsid w:val="00C1486E"/>
    <w:rsid w:val="00C16925"/>
    <w:rsid w:val="00C17F90"/>
    <w:rsid w:val="00C24C26"/>
    <w:rsid w:val="00C27522"/>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01C9"/>
    <w:rsid w:val="00CD470D"/>
    <w:rsid w:val="00D0027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D5467"/>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65842"/>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04400"/>
    <w:rsid w:val="00F11417"/>
    <w:rsid w:val="00F13E06"/>
    <w:rsid w:val="00F14404"/>
    <w:rsid w:val="00F152A4"/>
    <w:rsid w:val="00F1593E"/>
    <w:rsid w:val="00F204A9"/>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2C31"/>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5A5A9"/>
  <w15:docId w15:val="{744217E4-5168-4510-A31B-90FFF5D1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5B51583B64A5A847A1C24B2344F73"/>
        <w:category>
          <w:name w:val="General"/>
          <w:gallery w:val="placeholder"/>
        </w:category>
        <w:types>
          <w:type w:val="bbPlcHdr"/>
        </w:types>
        <w:behaviors>
          <w:behavior w:val="content"/>
        </w:behaviors>
        <w:guid w:val="{A33E9555-DFB3-499B-843B-D2879E14E237}"/>
      </w:docPartPr>
      <w:docPartBody>
        <w:p w:rsidR="00B971BD" w:rsidRDefault="002A0A8E">
          <w:pPr>
            <w:pStyle w:val="B715B51583B64A5A847A1C24B2344F73"/>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8E"/>
    <w:rsid w:val="002A0A8E"/>
    <w:rsid w:val="00B971BD"/>
    <w:rsid w:val="00F266F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15B51583B64A5A847A1C24B2344F73">
    <w:name w:val="B715B51583B64A5A847A1C24B2344F7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A973-5835-449E-89F3-D24BD6D9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112</TotalTime>
  <Pages>1</Pages>
  <Words>1167</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هومَص و كاربردهاي آن</vt:lpstr>
      <vt:lpstr>    تعريف هومَص </vt:lpstr>
      <vt:lpstr>    ساده‌ترين كاربردهاي هومَص </vt:lpstr>
      <vt:lpstr>    نمونه‌هايي از كاربردهاي هومَص در حاكميت</vt:lpstr>
      <vt:lpstr>    هومَص و پژوهش</vt:lpstr>
      <vt:lpstr>ساختار هومَص</vt:lpstr>
      <vt:lpstr>    داده‌هاي حجيم</vt:lpstr>
      <vt:lpstr>    الگوريتم‌هاي تحليل</vt:lpstr>
      <vt:lpstr>    الگوريتم‌هاي يادگيري</vt:lpstr>
      <vt:lpstr>راهبردهاي بهره‌مندي از هومَص در حوزه معارف اسلامي</vt:lpstr>
      <vt:lpstr>    فرهنگ استفاده از هومَص</vt:lpstr>
      <vt:lpstr>    توليد نرم‌افزارهاي كاربردي هومَص</vt:lpstr>
      <vt:lpstr>    اشتراك داده‌هاي پايه علوم اسلامي</vt:lpstr>
      <vt:lpstr>    هم‌افزايي در توليد الگوريتم‌هاي اختصاصي هومَص براي علوم اسلامي</vt:lpstr>
      <vt:lpstr>راهكارهاي اشتراك داده</vt:lpstr>
      <vt:lpstr>    اختصاص بودجه ترميمي</vt:lpstr>
      <vt:lpstr>    تأسيس كارگروه مشترك</vt:lpstr>
      <vt:lpstr>    برگزاري جلسات توجيهي</vt:lpstr>
      <vt:lpstr>دستاوردهاي طرح</vt:lpstr>
    </vt:vector>
  </TitlesOfParts>
  <Company>Personal</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ارديبهشت 1403</dc:subject>
  <dc:creator>Tent</dc:creator>
  <cp:keywords/>
  <cp:lastModifiedBy>Tent</cp:lastModifiedBy>
  <cp:revision>25</cp:revision>
  <cp:lastPrinted>2025-08-13T04:04:00Z</cp:lastPrinted>
  <dcterms:created xsi:type="dcterms:W3CDTF">2024-04-19T23:15:00Z</dcterms:created>
  <dcterms:modified xsi:type="dcterms:W3CDTF">2025-08-13T04:04:00Z</dcterms:modified>
</cp:coreProperties>
</file>