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7E3F" w14:textId="77777777" w:rsidR="004522E2" w:rsidRDefault="008A23CA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پيش‌نويس نظام راهبري هوش مصنوعي مبتني بر انديشه اسلامي</w:t>
      </w:r>
    </w:p>
    <w:p w14:paraId="78A12CBF" w14:textId="77777777" w:rsidR="00DB7DF7" w:rsidRDefault="00DB7DF7" w:rsidP="00DB7DF7">
      <w:pPr>
        <w:pStyle w:val="Heading1"/>
        <w:rPr>
          <w:rtl/>
        </w:rPr>
      </w:pPr>
      <w:r>
        <w:rPr>
          <w:rFonts w:hint="cs"/>
          <w:rtl/>
        </w:rPr>
        <w:t>مقدمه</w:t>
      </w:r>
    </w:p>
    <w:p w14:paraId="5A3E90DF" w14:textId="77777777" w:rsidR="009842AB" w:rsidRDefault="009842AB" w:rsidP="009842AB">
      <w:pPr>
        <w:rPr>
          <w:rtl/>
        </w:rPr>
      </w:pPr>
      <w:r>
        <w:rPr>
          <w:rFonts w:hint="cs"/>
          <w:rtl/>
        </w:rPr>
        <w:t>اسلام همواره با اتكا به انديشه مترقّي</w:t>
      </w:r>
      <w:bookmarkStart w:id="0" w:name="_GoBack"/>
      <w:bookmarkEnd w:id="0"/>
      <w:r>
        <w:rPr>
          <w:rFonts w:hint="cs"/>
          <w:rtl/>
        </w:rPr>
        <w:t xml:space="preserve"> كلامي خود در فهم هويّت جهان هستي و بر اساس فقه و اجتهادي پويا براي درك صحيح كلام شارع مقدّس بهترين تفسير از انسان و رشد مادي و معنوي او ارائه كرده است. </w:t>
      </w:r>
      <w:r w:rsidR="00C81A1A">
        <w:rPr>
          <w:rFonts w:hint="cs"/>
          <w:rtl/>
        </w:rPr>
        <w:t>با پيدايش فناوري تازه‌اي با عنوان هوش مصنوعي كه از مهم‌ترين و تأثيرگذارترين عرصه‌هاي فناوري در عصر حاضر شناخته مي‌شود ضرورت دارد تا حوزه‌هاي علميه</w:t>
      </w:r>
      <w:r w:rsidR="00090D7C">
        <w:rPr>
          <w:rFonts w:hint="cs"/>
          <w:rtl/>
        </w:rPr>
        <w:t xml:space="preserve"> در راستاي عمل به مسئوليت اجتماعي و فرهنگي روحانيت،</w:t>
      </w:r>
      <w:r w:rsidR="00C81A1A">
        <w:rPr>
          <w:rFonts w:hint="cs"/>
          <w:rtl/>
        </w:rPr>
        <w:t xml:space="preserve"> نقش بنيادين علمي و فقهي خود را در تفسير اين ابزار نوين و تعيين مرزها</w:t>
      </w:r>
      <w:r w:rsidR="00090D7C">
        <w:rPr>
          <w:rFonts w:hint="cs"/>
          <w:rtl/>
        </w:rPr>
        <w:t>، چارچوب</w:t>
      </w:r>
      <w:r w:rsidR="00C81A1A">
        <w:rPr>
          <w:rFonts w:hint="cs"/>
          <w:rtl/>
        </w:rPr>
        <w:t xml:space="preserve"> و حدود شرعي و اخلاقي بهره‌برداري از آن، در قالب يك نظام راهبري مبتني بر انديشه اسلامي ارائه نمايند.</w:t>
      </w:r>
      <w:r w:rsidR="00090D7C">
        <w:rPr>
          <w:rFonts w:hint="cs"/>
          <w:rtl/>
        </w:rPr>
        <w:t xml:space="preserve"> </w:t>
      </w:r>
    </w:p>
    <w:p w14:paraId="2D48B406" w14:textId="77777777" w:rsidR="00090D7C" w:rsidRDefault="00090D7C" w:rsidP="00090D7C">
      <w:pPr>
        <w:pStyle w:val="Heading1"/>
        <w:rPr>
          <w:rtl/>
        </w:rPr>
      </w:pPr>
      <w:r>
        <w:rPr>
          <w:rFonts w:hint="cs"/>
          <w:rtl/>
        </w:rPr>
        <w:t>هدف</w:t>
      </w:r>
    </w:p>
    <w:p w14:paraId="592F0B11" w14:textId="77777777" w:rsidR="00DB7DF7" w:rsidRDefault="00DB7DF7" w:rsidP="00090D7C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هدفي</w:t>
      </w:r>
      <w:r w:rsidR="00090D7C">
        <w:rPr>
          <w:rFonts w:hint="cs"/>
          <w:rtl/>
        </w:rPr>
        <w:t xml:space="preserve"> را جز</w:t>
      </w:r>
      <w:r>
        <w:rPr>
          <w:rtl/>
        </w:rPr>
        <w:t xml:space="preserve"> </w:t>
      </w:r>
      <w:r>
        <w:rPr>
          <w:rFonts w:hint="cs"/>
          <w:rtl/>
        </w:rPr>
        <w:t>شكوفايي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 w:rsidR="00090D7C">
        <w:rPr>
          <w:rFonts w:hint="cs"/>
          <w:rtl/>
        </w:rPr>
        <w:t>نمي‌كند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090D7C">
        <w:rPr>
          <w:rFonts w:hint="cs"/>
          <w:rtl/>
        </w:rPr>
        <w:t>هر ابزار و فناوري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 w:rsidR="00090D7C">
        <w:rPr>
          <w:rFonts w:hint="cs"/>
          <w:rtl/>
        </w:rPr>
        <w:t>هم‌راستا 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090D7C">
        <w:rPr>
          <w:rFonts w:hint="cs"/>
          <w:rtl/>
        </w:rPr>
        <w:t xml:space="preserve">مسير رشد و </w:t>
      </w:r>
      <w:r>
        <w:rPr>
          <w:rFonts w:hint="cs"/>
          <w:rtl/>
        </w:rPr>
        <w:t>ارتقا</w:t>
      </w:r>
      <w:r w:rsidR="00090D7C">
        <w:rPr>
          <w:rFonts w:hint="cs"/>
          <w:rtl/>
        </w:rPr>
        <w:t>ي هويّت انساني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 w:rsidR="00090D7C">
        <w:rPr>
          <w:rFonts w:hint="cs"/>
          <w:rtl/>
        </w:rPr>
        <w:t>باشد</w:t>
      </w:r>
      <w:r>
        <w:rPr>
          <w:rtl/>
        </w:rPr>
        <w:t>.</w:t>
      </w:r>
      <w:r w:rsidR="00090D7C">
        <w:rPr>
          <w:rFonts w:hint="cs"/>
          <w:rtl/>
        </w:rPr>
        <w:t xml:space="preserve"> اين نظام راهبري به دنبال اين است</w:t>
      </w:r>
      <w:r>
        <w:rPr>
          <w:rtl/>
        </w:rPr>
        <w:t xml:space="preserve"> </w:t>
      </w:r>
      <w:r w:rsidR="00090D7C"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 w:rsidR="00090D7C">
        <w:rPr>
          <w:rFonts w:hint="cs"/>
          <w:rtl/>
        </w:rPr>
        <w:t xml:space="preserve"> باورها و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090D7C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چارچوبي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="00090D7C"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 w:rsidR="00090D7C">
        <w:rPr>
          <w:rFonts w:hint="cs"/>
          <w:rtl/>
        </w:rPr>
        <w:t xml:space="preserve">مبتني بر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7CC8708D" w14:textId="77777777" w:rsidR="00DB7DF7" w:rsidRDefault="00596C40" w:rsidP="00DB7DF7">
      <w:pPr>
        <w:pStyle w:val="Heading1"/>
        <w:rPr>
          <w:rtl/>
        </w:rPr>
      </w:pPr>
      <w:r>
        <w:rPr>
          <w:rFonts w:hint="cs"/>
          <w:rtl/>
        </w:rPr>
        <w:t>اصطلاحات</w:t>
      </w:r>
    </w:p>
    <w:p w14:paraId="3092C836" w14:textId="77777777" w:rsidR="00DB7DF7" w:rsidRDefault="00DB7DF7" w:rsidP="00DB7DF7">
      <w:pPr>
        <w:rPr>
          <w:rtl/>
        </w:rPr>
      </w:pPr>
      <w:r w:rsidRPr="009A3D05">
        <w:rPr>
          <w:rFonts w:hint="cs"/>
          <w:color w:val="FF0000"/>
          <w:rtl/>
        </w:rPr>
        <w:t>هوش</w:t>
      </w:r>
      <w:r w:rsidRPr="009A3D05">
        <w:rPr>
          <w:color w:val="FF0000"/>
          <w:rtl/>
        </w:rPr>
        <w:t xml:space="preserve"> </w:t>
      </w:r>
      <w:r w:rsidRPr="009A3D05">
        <w:rPr>
          <w:rFonts w:hint="cs"/>
          <w:color w:val="FF0000"/>
          <w:rtl/>
        </w:rPr>
        <w:t>مصنوعي</w:t>
      </w:r>
      <w:r w:rsidRPr="009A3D05">
        <w:rPr>
          <w:color w:val="FF0000"/>
          <w:rtl/>
        </w:rPr>
        <w:t xml:space="preserve"> (</w:t>
      </w:r>
      <w:r w:rsidR="009A3D05">
        <w:rPr>
          <w:rFonts w:hint="cs"/>
          <w:color w:val="FF0000"/>
          <w:rtl/>
        </w:rPr>
        <w:t>هومَص</w:t>
      </w:r>
      <w:r w:rsidRPr="009A3D05">
        <w:rPr>
          <w:color w:val="FF0000"/>
          <w:rtl/>
        </w:rPr>
        <w:t>):</w:t>
      </w:r>
      <w:r w:rsidR="00CC056E" w:rsidRPr="009A3D05">
        <w:rPr>
          <w:rFonts w:hint="cs"/>
          <w:color w:val="FF0000"/>
          <w:rtl/>
        </w:rPr>
        <w:t xml:space="preserve"> </w:t>
      </w:r>
      <w:r w:rsidR="00CC056E">
        <w:rPr>
          <w:rFonts w:hint="cs"/>
          <w:rtl/>
        </w:rPr>
        <w:t xml:space="preserve">هر موجود غيرزنده كه قادر به صدور رفتارهايي مشابه ذهن انسان باشد، مانند: </w:t>
      </w:r>
      <w:r>
        <w:rPr>
          <w:rFonts w:hint="cs"/>
          <w:rtl/>
        </w:rPr>
        <w:t>يادگيري،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>.</w:t>
      </w:r>
    </w:p>
    <w:p w14:paraId="0A17842E" w14:textId="77777777" w:rsidR="00DB7DF7" w:rsidRDefault="00DB7DF7" w:rsidP="00DB7DF7">
      <w:pPr>
        <w:rPr>
          <w:rtl/>
        </w:rPr>
      </w:pPr>
      <w:r w:rsidRPr="009A3D05">
        <w:rPr>
          <w:rFonts w:hint="cs"/>
          <w:color w:val="FF0000"/>
          <w:rtl/>
        </w:rPr>
        <w:t>فناوري</w:t>
      </w:r>
      <w:r w:rsidRPr="009A3D05">
        <w:rPr>
          <w:color w:val="FF0000"/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1F78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 w:rsidR="00FF1F78">
        <w:rPr>
          <w:rFonts w:hint="cs"/>
          <w:rtl/>
        </w:rPr>
        <w:t xml:space="preserve"> در 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433693E8" w14:textId="77777777" w:rsidR="00DB7DF7" w:rsidRDefault="00FF1F78" w:rsidP="00DB7DF7">
      <w:pPr>
        <w:rPr>
          <w:rtl/>
        </w:rPr>
      </w:pPr>
      <w:r w:rsidRPr="009A3D05">
        <w:rPr>
          <w:rFonts w:hint="cs"/>
          <w:color w:val="FF0000"/>
          <w:rtl/>
        </w:rPr>
        <w:t>انديشه</w:t>
      </w:r>
      <w:r w:rsidR="00DB7DF7" w:rsidRPr="009A3D05">
        <w:rPr>
          <w:color w:val="FF0000"/>
          <w:rtl/>
        </w:rPr>
        <w:t xml:space="preserve"> </w:t>
      </w:r>
      <w:r w:rsidR="00DB7DF7" w:rsidRPr="009A3D05">
        <w:rPr>
          <w:rFonts w:hint="cs"/>
          <w:color w:val="FF0000"/>
          <w:rtl/>
        </w:rPr>
        <w:t>اسلامي</w:t>
      </w:r>
      <w:r w:rsidR="00DB7DF7" w:rsidRPr="009A3D05">
        <w:rPr>
          <w:color w:val="FF0000"/>
          <w:rtl/>
        </w:rPr>
        <w:t xml:space="preserve">: </w:t>
      </w:r>
      <w:r w:rsidR="00DB7DF7">
        <w:rPr>
          <w:rFonts w:hint="cs"/>
          <w:rtl/>
        </w:rPr>
        <w:t>مجموعه</w:t>
      </w:r>
      <w:r>
        <w:rPr>
          <w:rFonts w:hint="cs"/>
          <w:rtl/>
        </w:rPr>
        <w:t>‌اي 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اصول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قوانين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مبتني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بر</w:t>
      </w:r>
      <w:r w:rsidR="00DB7DF7"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سنت،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Fonts w:hint="eastAsia"/>
          <w:rtl/>
        </w:rPr>
        <w:t>»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كه</w:t>
      </w:r>
      <w:r w:rsidR="00DB7DF7">
        <w:rPr>
          <w:rtl/>
        </w:rPr>
        <w:t xml:space="preserve"> </w:t>
      </w:r>
      <w:r>
        <w:rPr>
          <w:rFonts w:hint="cs"/>
          <w:rtl/>
        </w:rPr>
        <w:t xml:space="preserve">در سه حوزه: </w:t>
      </w:r>
      <w:r>
        <w:rPr>
          <w:rFonts w:hint="eastAsia"/>
          <w:rtl/>
        </w:rPr>
        <w:t>«</w:t>
      </w:r>
      <w:r>
        <w:rPr>
          <w:rFonts w:hint="cs"/>
          <w:rtl/>
        </w:rPr>
        <w:t>باورها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رابطه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فرد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مسلمان</w:t>
      </w:r>
      <w:r w:rsidR="00DB7DF7">
        <w:rPr>
          <w:rtl/>
        </w:rPr>
        <w:t xml:space="preserve"> </w:t>
      </w:r>
      <w:r>
        <w:rPr>
          <w:rFonts w:hint="cs"/>
          <w:rtl/>
        </w:rPr>
        <w:t>را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</w:t>
      </w:r>
      <w:r w:rsidR="00DB7DF7"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Fonts w:hint="eastAsia"/>
          <w:rtl/>
        </w:rPr>
        <w:t>»</w:t>
      </w:r>
      <w:r w:rsidR="00DB7DF7">
        <w:rPr>
          <w:rtl/>
        </w:rPr>
        <w:t xml:space="preserve"> </w:t>
      </w:r>
      <w:r>
        <w:rPr>
          <w:rFonts w:hint="cs"/>
          <w:rtl/>
        </w:rPr>
        <w:t>هدايت و راهبري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مي‌كند</w:t>
      </w:r>
      <w:r w:rsidR="00DB7DF7">
        <w:rPr>
          <w:rtl/>
        </w:rPr>
        <w:t>.</w:t>
      </w:r>
    </w:p>
    <w:p w14:paraId="1FD4F1CB" w14:textId="77777777" w:rsidR="00C702F2" w:rsidRDefault="00C702F2" w:rsidP="00DB7DF7">
      <w:pPr>
        <w:rPr>
          <w:rtl/>
        </w:rPr>
      </w:pPr>
      <w:r w:rsidRPr="009A3D05">
        <w:rPr>
          <w:rFonts w:hint="cs"/>
          <w:color w:val="FF0000"/>
          <w:rtl/>
        </w:rPr>
        <w:t xml:space="preserve">نظام راهبري: </w:t>
      </w:r>
      <w:r>
        <w:rPr>
          <w:rFonts w:hint="cs"/>
          <w:rtl/>
        </w:rPr>
        <w:t>مجموعه نظم‌يافته و منسجمي از ضوابط و اصول اساسي رفتار در حوزه و قلمرويي خاصّ و معيّن كه با هدف يكسان‌سازي و همسوكردن نحوه مواجهه اركان يك نظام اجتماعي با موضوع مورد نظر به تفاهم برسد.</w:t>
      </w:r>
    </w:p>
    <w:p w14:paraId="474CA94D" w14:textId="77777777" w:rsidR="00DB7DF7" w:rsidRDefault="00DB7DF7" w:rsidP="0011157C">
      <w:pPr>
        <w:pStyle w:val="Heading1"/>
        <w:rPr>
          <w:rtl/>
        </w:rPr>
      </w:pP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6307BD6C" w14:textId="77777777" w:rsidR="0011157C" w:rsidRDefault="0011157C" w:rsidP="0011157C">
      <w:pPr>
        <w:pStyle w:val="Heading2"/>
        <w:rPr>
          <w:rtl/>
        </w:rPr>
      </w:pPr>
      <w:r>
        <w:rPr>
          <w:rFonts w:hint="cs"/>
          <w:rtl/>
        </w:rPr>
        <w:t>رضايت پروردگار</w:t>
      </w:r>
    </w:p>
    <w:p w14:paraId="3AFAB8E4" w14:textId="77777777" w:rsidR="0011157C" w:rsidRDefault="0011157C" w:rsidP="0011157C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 به عنوان دست‌سازه‌اي بشري صرفاً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عبوديّت و پرستش خداي 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 و در مسير هدايت توسعه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 انكار توحيد و نفي عبوديّت انسان همراه باشد و موجب ضلالت بشر گردد</w:t>
      </w:r>
      <w:r>
        <w:rPr>
          <w:rtl/>
        </w:rPr>
        <w:t>.</w:t>
      </w:r>
    </w:p>
    <w:p w14:paraId="3F93E8CE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lastRenderedPageBreak/>
        <w:t>خير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14:paraId="285708D8" w14:textId="77777777" w:rsidR="00DB7DF7" w:rsidRDefault="00DB7DF7" w:rsidP="00DB7DF7">
      <w:p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11157C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دستاوردها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 w:rsidR="0011157C">
        <w:rPr>
          <w:rFonts w:hint="cs"/>
          <w:rtl/>
        </w:rPr>
        <w:t xml:space="preserve"> همه</w:t>
      </w:r>
      <w:r>
        <w:rPr>
          <w:rtl/>
        </w:rPr>
        <w:t xml:space="preserve"> </w:t>
      </w:r>
      <w:r>
        <w:rPr>
          <w:rFonts w:hint="cs"/>
          <w:rtl/>
        </w:rPr>
        <w:t>انسان‌ها،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 w:rsidR="0011157C">
        <w:rPr>
          <w:rFonts w:hint="cs"/>
          <w:rtl/>
        </w:rPr>
        <w:t xml:space="preserve"> بشر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11157C">
        <w:rPr>
          <w:rFonts w:hint="cs"/>
          <w:rtl/>
        </w:rPr>
        <w:t>.</w:t>
      </w:r>
    </w:p>
    <w:p w14:paraId="2DFB106D" w14:textId="77777777" w:rsidR="0011157C" w:rsidRDefault="0011157C" w:rsidP="0011157C">
      <w:pPr>
        <w:pStyle w:val="Heading2"/>
        <w:rPr>
          <w:rtl/>
        </w:rPr>
      </w:pP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14:paraId="13B1E3CB" w14:textId="77777777" w:rsidR="0011157C" w:rsidRDefault="0011157C" w:rsidP="0011157C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 رود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كرامت، ارزش و هويّت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شخصي،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2A7C8D15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D22201">
        <w:rPr>
          <w:rFonts w:hint="cs"/>
          <w:rtl/>
        </w:rPr>
        <w:t>مساوات</w:t>
      </w:r>
    </w:p>
    <w:p w14:paraId="073D2A29" w14:textId="77777777" w:rsidR="00DB7DF7" w:rsidRDefault="00DB7DF7" w:rsidP="00DB7DF7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هيچ‌كس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. </w:t>
      </w:r>
      <w:r w:rsidR="00D22201">
        <w:rPr>
          <w:rFonts w:hint="cs"/>
          <w:rtl/>
        </w:rPr>
        <w:t>هوش مصنوعي به‌هيچ‌وجه نبايد به نابرابري اجتماعي منجر گردد.</w:t>
      </w:r>
    </w:p>
    <w:p w14:paraId="50871DF7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پاسخ‌گويي</w:t>
      </w:r>
    </w:p>
    <w:p w14:paraId="6A9579F9" w14:textId="77777777" w:rsidR="00DB7DF7" w:rsidRDefault="00DB7DF7" w:rsidP="00DB7DF7">
      <w:pPr>
        <w:rPr>
          <w:rtl/>
        </w:rPr>
      </w:pP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پاسخ‌گويي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3753F38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14:paraId="44070130" w14:textId="77777777" w:rsidR="00DB7DF7" w:rsidRDefault="00CC782A" w:rsidP="00DB7DF7">
      <w:pPr>
        <w:rPr>
          <w:rtl/>
        </w:rPr>
      </w:pPr>
      <w:r>
        <w:rPr>
          <w:rFonts w:hint="cs"/>
          <w:rtl/>
        </w:rPr>
        <w:t xml:space="preserve">از </w:t>
      </w:r>
      <w:r w:rsidR="00DB7DF7">
        <w:rPr>
          <w:rFonts w:hint="cs"/>
          <w:rtl/>
        </w:rPr>
        <w:t>حريم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خصوصي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افراد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بايد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فرآيندهاي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مرتبط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شدت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محافظت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شود</w:t>
      </w:r>
      <w:r w:rsidR="00DB7DF7">
        <w:rPr>
          <w:rtl/>
        </w:rPr>
        <w:t xml:space="preserve">. </w:t>
      </w:r>
      <w:r w:rsidR="00DB7DF7">
        <w:rPr>
          <w:rFonts w:hint="cs"/>
          <w:rtl/>
        </w:rPr>
        <w:t>استفاده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داده‌هاي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شخصي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بايد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تنها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رضايت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فرد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چارچوب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اصول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اخلاقي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قانوني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باشد</w:t>
      </w:r>
      <w:r w:rsidR="00DB7DF7">
        <w:rPr>
          <w:rtl/>
        </w:rPr>
        <w:t>.</w:t>
      </w:r>
    </w:p>
    <w:p w14:paraId="5BC570F8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</w:p>
    <w:p w14:paraId="408BAE77" w14:textId="77777777" w:rsidR="00DB7DF7" w:rsidRDefault="00DB7DF7" w:rsidP="00DB7DF7">
      <w:p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 w:rsidR="00CC782A"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49B0D2F0" w14:textId="77777777" w:rsidR="00DB7DF7" w:rsidRDefault="00DB7DF7" w:rsidP="00DB7DF7">
      <w:pPr>
        <w:pStyle w:val="Heading2"/>
        <w:rPr>
          <w:rtl/>
        </w:rPr>
      </w:pP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آسيب‌ها</w:t>
      </w:r>
    </w:p>
    <w:p w14:paraId="1F991483" w14:textId="77777777" w:rsidR="00DB7DF7" w:rsidRDefault="00DB7DF7" w:rsidP="00DB7DF7">
      <w:pPr>
        <w:rPr>
          <w:rtl/>
        </w:rPr>
      </w:pP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4EB49877" w14:textId="77777777" w:rsidR="00DB7DF7" w:rsidRDefault="00A670BE" w:rsidP="00DB7DF7">
      <w:pPr>
        <w:pStyle w:val="Heading1"/>
        <w:rPr>
          <w:rtl/>
        </w:rPr>
      </w:pPr>
      <w:r>
        <w:rPr>
          <w:rFonts w:hint="cs"/>
          <w:rtl/>
        </w:rPr>
        <w:t>راهبردها</w:t>
      </w:r>
    </w:p>
    <w:p w14:paraId="0149F3E3" w14:textId="77777777" w:rsidR="00A670BE" w:rsidRDefault="00DB7DF7" w:rsidP="00A670BE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تدوين</w:t>
      </w:r>
      <w:r w:rsidR="00A670BE">
        <w:rPr>
          <w:rFonts w:hint="cs"/>
          <w:rtl/>
        </w:rPr>
        <w:t xml:space="preserve"> و تصويب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 w:rsidR="00A670BE">
        <w:rPr>
          <w:rFonts w:hint="cs"/>
          <w:rtl/>
        </w:rPr>
        <w:t xml:space="preserve"> در قالب يك قانون رسمي</w:t>
      </w:r>
    </w:p>
    <w:p w14:paraId="0D1DF91A" w14:textId="77777777" w:rsidR="00DB7DF7" w:rsidRDefault="00A670BE" w:rsidP="00A670BE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 xml:space="preserve">تدوين برنامه جامع </w:t>
      </w:r>
      <w:r w:rsidR="00DB7DF7">
        <w:rPr>
          <w:rFonts w:hint="cs"/>
          <w:rtl/>
        </w:rPr>
        <w:t>ارتقا</w:t>
      </w:r>
      <w:r>
        <w:rPr>
          <w:rFonts w:hint="cs"/>
          <w:rtl/>
        </w:rPr>
        <w:t>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ظرفيت‌هاي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علمي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پژوهشي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اسلامي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حوزه‌هاي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مختلف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منظور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بهره‌برداري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اين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فناوري‌ها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جهت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رفع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مشكلات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جامعه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اسلامي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تقويت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اقتصاد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دانش‌بنيان</w:t>
      </w:r>
    </w:p>
    <w:p w14:paraId="51E9FF4F" w14:textId="77777777" w:rsidR="00DB7DF7" w:rsidRDefault="00A670BE" w:rsidP="00A670BE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 xml:space="preserve">تدوين نظامنامه برابري اجتماعي هوش مصنوعي جهت </w:t>
      </w:r>
      <w:r w:rsidR="00DB7DF7">
        <w:rPr>
          <w:rFonts w:hint="cs"/>
          <w:rtl/>
        </w:rPr>
        <w:t>اطمينان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اينكه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كاربردهاي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منجر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افزايش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فاصله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طبقاتي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يا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افزايش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نابرابري‌هاي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اقتصادي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اجتماعي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نگردد</w:t>
      </w:r>
    </w:p>
    <w:p w14:paraId="18F46D21" w14:textId="77777777" w:rsidR="00DB7DF7" w:rsidRDefault="00A670BE" w:rsidP="00A670BE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 xml:space="preserve">تدوين قانون حفاظت از داده‌هاي شخصي و تصويب آن براي </w:t>
      </w:r>
      <w:r w:rsidR="00DB7DF7">
        <w:rPr>
          <w:rFonts w:hint="cs"/>
          <w:rtl/>
        </w:rPr>
        <w:t>حمايت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حقوق</w:t>
      </w:r>
      <w:r w:rsidR="00DB7DF7">
        <w:rPr>
          <w:rtl/>
        </w:rPr>
        <w:t xml:space="preserve"> </w:t>
      </w:r>
      <w:r>
        <w:rPr>
          <w:rFonts w:hint="cs"/>
          <w:rtl/>
        </w:rPr>
        <w:t>انساني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بهره‌برداري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مصنوعي،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ويژه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موارد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مربوط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 w:rsidR="00DB7DF7">
        <w:rPr>
          <w:rtl/>
        </w:rPr>
        <w:t xml:space="preserve"> </w:t>
      </w:r>
      <w:r>
        <w:rPr>
          <w:rFonts w:hint="cs"/>
          <w:rtl/>
        </w:rPr>
        <w:t>مسائل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فردي،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اشتغال،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آموزش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درمان</w:t>
      </w:r>
      <w:r w:rsidR="00DB7DF7">
        <w:rPr>
          <w:rtl/>
        </w:rPr>
        <w:t>.</w:t>
      </w:r>
    </w:p>
    <w:p w14:paraId="740B4AAD" w14:textId="77777777" w:rsidR="00DB7DF7" w:rsidRDefault="00A670BE" w:rsidP="0022610F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 xml:space="preserve">تدوين و پيشنهاد توافقنامه جهاني ممنوعيت توسعه تسليحات مبتني بر هوش مصنوعي در راستاي </w:t>
      </w:r>
      <w:r w:rsidR="00DB7DF7">
        <w:rPr>
          <w:rFonts w:hint="cs"/>
          <w:rtl/>
        </w:rPr>
        <w:t>حفظ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امنيت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صلح</w:t>
      </w:r>
      <w:r>
        <w:rPr>
          <w:rFonts w:hint="cs"/>
          <w:rtl/>
        </w:rPr>
        <w:t xml:space="preserve"> جهاني، با اشعار به اين‌كه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</w:t>
      </w:r>
      <w:r w:rsidR="00DB7DF7">
        <w:rPr>
          <w:rtl/>
        </w:rPr>
        <w:t xml:space="preserve"> </w:t>
      </w:r>
      <w:r>
        <w:rPr>
          <w:rFonts w:hint="cs"/>
          <w:rtl/>
        </w:rPr>
        <w:t xml:space="preserve">صرفاً </w:t>
      </w:r>
      <w:r w:rsidR="00DB7DF7">
        <w:rPr>
          <w:rFonts w:hint="cs"/>
          <w:rtl/>
        </w:rPr>
        <w:t>بايد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جهت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حفظ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امنيت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صلح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داخلي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بين‌المللي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استفاده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شود</w:t>
      </w:r>
      <w:r>
        <w:rPr>
          <w:rFonts w:hint="cs"/>
          <w:rtl/>
        </w:rPr>
        <w:t xml:space="preserve"> و نبايد تبديل به ابزاري براي برتري‌جويي و جنگ‌طلبي گردد</w:t>
      </w:r>
    </w:p>
    <w:p w14:paraId="703CB7D2" w14:textId="77777777" w:rsidR="00DB7DF7" w:rsidRDefault="002157E7" w:rsidP="00293004">
      <w:pPr>
        <w:pStyle w:val="Heading1"/>
        <w:rPr>
          <w:rtl/>
        </w:rPr>
      </w:pPr>
      <w:r>
        <w:rPr>
          <w:rFonts w:hint="cs"/>
          <w:rtl/>
        </w:rPr>
        <w:t>راهكنش‌ها</w:t>
      </w:r>
    </w:p>
    <w:p w14:paraId="6464DF8F" w14:textId="77777777" w:rsidR="00DB7DF7" w:rsidRDefault="00DB7DF7" w:rsidP="00293004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همكاري‌هاي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 w:rsidR="00AE0C13">
        <w:rPr>
          <w:rFonts w:hint="cs"/>
          <w:rtl/>
        </w:rPr>
        <w:t xml:space="preserve">،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 w:rsidR="00AE0C13">
        <w:rPr>
          <w:rFonts w:hint="cs"/>
          <w:rtl/>
        </w:rPr>
        <w:t>دستيابي به آرمان‌هاي 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 w:rsidR="00AE0C13">
        <w:rPr>
          <w:rFonts w:hint="cs"/>
          <w:rtl/>
        </w:rPr>
        <w:t xml:space="preserve"> كشورهاي اسلامي در اين زمينه</w:t>
      </w:r>
    </w:p>
    <w:p w14:paraId="0CE15CED" w14:textId="77777777" w:rsidR="00DB7DF7" w:rsidRDefault="00AE0C13" w:rsidP="00AE0C13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 xml:space="preserve">برنامه‌ريزي براي </w:t>
      </w:r>
      <w:r w:rsidR="00DB7DF7">
        <w:rPr>
          <w:rFonts w:hint="cs"/>
          <w:rtl/>
        </w:rPr>
        <w:t>آموزش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>
        <w:rPr>
          <w:rFonts w:hint="cs"/>
          <w:rtl/>
        </w:rPr>
        <w:t xml:space="preserve"> رشد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آگاهي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عمومي</w:t>
      </w:r>
      <w:r>
        <w:rPr>
          <w:rFonts w:hint="cs"/>
          <w:rtl/>
        </w:rPr>
        <w:t xml:space="preserve"> در زمينه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ترويج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آگاهي‌هاي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ديني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اخلاقي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مورد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خطرات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هوش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مصنوعي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در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بين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مردم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متخصص</w:t>
      </w:r>
      <w:r>
        <w:rPr>
          <w:rFonts w:hint="cs"/>
          <w:rtl/>
        </w:rPr>
        <w:t>ان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به</w:t>
      </w:r>
      <w:r>
        <w:rPr>
          <w:rFonts w:hint="cs"/>
          <w:rtl/>
        </w:rPr>
        <w:t>‌</w:t>
      </w:r>
      <w:r w:rsidR="00DB7DF7">
        <w:rPr>
          <w:rFonts w:hint="cs"/>
          <w:rtl/>
        </w:rPr>
        <w:t>منظور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استفاده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مسئولانه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و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آگاهانه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از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اين</w:t>
      </w:r>
      <w:r w:rsidR="00DB7DF7">
        <w:rPr>
          <w:rtl/>
        </w:rPr>
        <w:t xml:space="preserve"> </w:t>
      </w:r>
      <w:r w:rsidR="00DB7DF7">
        <w:rPr>
          <w:rFonts w:hint="cs"/>
          <w:rtl/>
        </w:rPr>
        <w:t>فناوري</w:t>
      </w:r>
    </w:p>
    <w:p w14:paraId="3CB699C2" w14:textId="77777777" w:rsidR="00DB7DF7" w:rsidRDefault="00DB7DF7" w:rsidP="00AE0C13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 w:rsidR="00AE0C13">
        <w:rPr>
          <w:rFonts w:hint="cs"/>
          <w:rtl/>
        </w:rPr>
        <w:t>، به‌نحوي 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 w:rsidR="00AE0C13">
        <w:rPr>
          <w:rFonts w:hint="cs"/>
          <w:rtl/>
        </w:rPr>
        <w:t xml:space="preserve"> قانون اساسي 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AE0C13">
        <w:rPr>
          <w:rFonts w:hint="cs"/>
          <w:rtl/>
        </w:rPr>
        <w:t xml:space="preserve"> موضوعه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14:paraId="44358104" w14:textId="77777777" w:rsidR="00DB7DF7" w:rsidRDefault="00DB7DF7" w:rsidP="00AE0C13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53A3529D" w14:textId="77777777" w:rsidR="00DB7DF7" w:rsidRDefault="00DB7DF7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AE0C13">
        <w:rPr>
          <w:rFonts w:hint="cs"/>
          <w:rtl/>
        </w:rPr>
        <w:t>امور نظامي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14:paraId="3BA53AE9" w14:textId="77777777" w:rsidR="00AE0C13" w:rsidRDefault="00AE0C13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 xml:space="preserve">بهره‌گيري از اجتهاد سنّتي و روش‌هاي فقه پويا در حل چالش‌ها و مسائل هوش مصنوعي، مانند: تعيين مسئوليت اشتباهات هوش مصنوعي، كنترل تأثيرات اجتماعي هوش مصنوعي بر سبك زندگي و تكليف انسان‌ها در برابر استفاده صحيح از هوش مصنوعي </w:t>
      </w:r>
    </w:p>
    <w:p w14:paraId="4CD1C95F" w14:textId="77777777" w:rsidR="002157E7" w:rsidRDefault="002157E7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تجارت،</w:t>
      </w:r>
      <w:r>
        <w:rPr>
          <w:rtl/>
        </w:rPr>
        <w:t xml:space="preserve"> </w:t>
      </w:r>
      <w:r>
        <w:rPr>
          <w:rFonts w:hint="cs"/>
          <w:rtl/>
        </w:rPr>
        <w:t>ماليات،</w:t>
      </w:r>
      <w:r>
        <w:rPr>
          <w:rtl/>
        </w:rPr>
        <w:t xml:space="preserve"> </w:t>
      </w:r>
      <w:r>
        <w:rPr>
          <w:rFonts w:hint="cs"/>
          <w:rtl/>
        </w:rPr>
        <w:t>بانكداري،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</w:p>
    <w:p w14:paraId="27271B5A" w14:textId="77777777" w:rsidR="002157E7" w:rsidRDefault="002157E7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جمع‌آوري،</w:t>
      </w:r>
      <w:r>
        <w:rPr>
          <w:rtl/>
        </w:rPr>
        <w:t xml:space="preserve"> </w:t>
      </w:r>
      <w:r>
        <w:rPr>
          <w:rFonts w:hint="cs"/>
          <w:rtl/>
        </w:rPr>
        <w:t>ذخيره‌سازي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 براي تعيين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</w:p>
    <w:p w14:paraId="22511D5F" w14:textId="77777777" w:rsidR="002157E7" w:rsidRDefault="007E1661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 تعيين تكليف</w:t>
      </w:r>
      <w:r>
        <w:rPr>
          <w:rtl/>
        </w:rPr>
        <w:t xml:space="preserve"> </w:t>
      </w:r>
      <w:r>
        <w:rPr>
          <w:rFonts w:hint="cs"/>
          <w:rtl/>
        </w:rPr>
        <w:t>نظارت،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حسّاس،</w:t>
      </w:r>
      <w:r>
        <w:rPr>
          <w:rtl/>
        </w:rPr>
        <w:t xml:space="preserve"> </w:t>
      </w:r>
      <w:r>
        <w:rPr>
          <w:rFonts w:hint="cs"/>
          <w:rtl/>
        </w:rPr>
        <w:t>مانند: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 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1CE0788A" w14:textId="77777777" w:rsidR="007E1661" w:rsidRDefault="003970F4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افزودن و اختصاص يك باب فقهي خاصّ براي هوش مصنوعي كه</w:t>
      </w:r>
      <w:r>
        <w:rPr>
          <w:rtl/>
        </w:rPr>
        <w:t xml:space="preserve"> </w:t>
      </w:r>
      <w:r>
        <w:rPr>
          <w:rFonts w:hint="cs"/>
          <w:rtl/>
        </w:rPr>
        <w:t>بتواند با بررسي منابع ديني و متناسب با كارشناسي‌هاي تخصّصي،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 ملاحظه كند</w:t>
      </w:r>
    </w:p>
    <w:p w14:paraId="6A7D145B" w14:textId="77777777" w:rsidR="003970F4" w:rsidRDefault="003970F4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تفكيك كاربردهاي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 در تمامي زمينه‌ها، مانند: پزشكي، نظامي، تفريحي. به عنوان مثال: تعيين تكليف نسبت به ربات‌هاي انسان‌نماي غيرهمجنس با انسان</w:t>
      </w:r>
    </w:p>
    <w:p w14:paraId="5B82D92C" w14:textId="77777777" w:rsidR="00D43B29" w:rsidRDefault="00D43B29" w:rsidP="00AE0C13">
      <w:pPr>
        <w:pStyle w:val="ListParagraph"/>
        <w:numPr>
          <w:ilvl w:val="0"/>
          <w:numId w:val="40"/>
        </w:numPr>
        <w:ind w:left="850"/>
      </w:pPr>
      <w:r w:rsidRPr="00D43B29">
        <w:rPr>
          <w:rFonts w:hint="cs"/>
          <w:rtl/>
        </w:rPr>
        <w:t>تأسيس</w:t>
      </w:r>
      <w:r w:rsidR="00ED3639">
        <w:rPr>
          <w:rFonts w:hint="cs"/>
          <w:rtl/>
        </w:rPr>
        <w:t xml:space="preserve"> شوراهاي عالي و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كميته‌هاي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فقهي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نظارت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و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مشاوره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در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امور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هوش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مصنوعي</w:t>
      </w:r>
      <w:r>
        <w:rPr>
          <w:rFonts w:hint="cs"/>
          <w:rtl/>
        </w:rPr>
        <w:t xml:space="preserve"> </w:t>
      </w:r>
      <w:r w:rsidRPr="00D43B29">
        <w:rPr>
          <w:rFonts w:hint="cs"/>
          <w:rtl/>
        </w:rPr>
        <w:t>براي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پيگيري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و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نظارت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بر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نحوه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استفاده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از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هوش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مصنوعي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و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اطمينان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از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رعايت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اصول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فقهي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و</w:t>
      </w:r>
      <w:r w:rsidRPr="00D43B29">
        <w:rPr>
          <w:rtl/>
        </w:rPr>
        <w:t xml:space="preserve"> </w:t>
      </w:r>
      <w:r w:rsidRPr="00D43B29">
        <w:rPr>
          <w:rFonts w:hint="cs"/>
          <w:rtl/>
        </w:rPr>
        <w:t>اخلاقي</w:t>
      </w:r>
    </w:p>
    <w:p w14:paraId="45D25F53" w14:textId="77777777" w:rsidR="00ED3639" w:rsidRDefault="00ED3639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برگزاري دوره‌هاي آموزشي، همايش‌ها و پژوهش‌هاي ديني و فقهي هوش مصنوعي در حوزه‌هاي علميه به‌عنوان مركز اصلي تعليم و تربيت اسلامي</w:t>
      </w:r>
    </w:p>
    <w:p w14:paraId="329FD409" w14:textId="77777777" w:rsidR="00ED3639" w:rsidRDefault="00ED3639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حمايت و برنامه‌ريزي براي افزايش پژوهش‌هاي فقهي و اجتهادي مراكز حوزوي در 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پزشكي،</w:t>
      </w:r>
      <w:r>
        <w:rPr>
          <w:rtl/>
        </w:rPr>
        <w:t xml:space="preserve"> </w:t>
      </w:r>
      <w:r>
        <w:rPr>
          <w:rFonts w:hint="cs"/>
          <w:rtl/>
        </w:rPr>
        <w:t>اقتصاد و ديگر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اجتماعي و ارائه راهكارهاي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389631CA" w14:textId="77777777" w:rsidR="00807402" w:rsidRDefault="00BA1E87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كه قادر به فعاليت 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 تبليغ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14:paraId="7500E806" w14:textId="77777777" w:rsidR="00BA1E87" w:rsidRDefault="00B32017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تأسيس نمايشگاه دائمي هوش مصنوعي در حوزه علميه به‌منظور آشنايي طلاب و اساتيد با تمامي ابزارهاي هوش مصنوعي در جهان و شناخت تاريخچه و مفاهيم اساسي و بنيادين هوش مصنوعي از طريق نمودارها، تصاوير، تابلوها و ماكت‌هاي تجسّمي</w:t>
      </w:r>
    </w:p>
    <w:p w14:paraId="3ED21F9F" w14:textId="77777777" w:rsidR="0040454C" w:rsidRDefault="0040454C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مشاوره به نهادهاي حاكميت، از جمله: دولت، در تدوين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 به‌هدف اين‌كه سياست‌هاي مذكور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14:paraId="1E13F0E7" w14:textId="77777777" w:rsidR="0012569C" w:rsidRDefault="00292D75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نظارت حوزه علميه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 در 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 حصول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 اين‌كه</w:t>
      </w:r>
      <w:r>
        <w:rPr>
          <w:rtl/>
        </w:rPr>
        <w:t xml:space="preserve"> </w:t>
      </w:r>
      <w:r>
        <w:rPr>
          <w:rFonts w:hint="cs"/>
          <w:rtl/>
        </w:rPr>
        <w:t>فرآيندها</w:t>
      </w:r>
      <w:r w:rsidR="00A80C50">
        <w:rPr>
          <w:rFonts w:hint="cs"/>
          <w:rtl/>
        </w:rPr>
        <w:t>ي 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 صورت پذيرند</w:t>
      </w:r>
    </w:p>
    <w:p w14:paraId="7E0D9519" w14:textId="77777777" w:rsidR="00E36381" w:rsidRDefault="00E36381" w:rsidP="00AE0C13">
      <w:pPr>
        <w:pStyle w:val="ListParagraph"/>
        <w:numPr>
          <w:ilvl w:val="0"/>
          <w:numId w:val="40"/>
        </w:numPr>
        <w:ind w:left="850"/>
      </w:pPr>
      <w:r>
        <w:rPr>
          <w:rFonts w:hint="cs"/>
          <w:rtl/>
        </w:rPr>
        <w:t>تقويت نقش حوزه‌هاي علميه در توليد مدل‌هاي بومي و اسلامي هوش مصنوعي به‌گونه‌اي كه اين مدل‌ها و الگوريتم‌ها با فرهنگ و ارزش‌هاي اسلامي سازگار بوده و كشور را از وابستگي به مدل‌هاي غربي و ضدديني نجات دهند</w:t>
      </w:r>
    </w:p>
    <w:p w14:paraId="6A1DCF59" w14:textId="77777777" w:rsidR="00E36381" w:rsidRDefault="00B53741" w:rsidP="00B53741">
      <w:pPr>
        <w:pStyle w:val="Heading1"/>
        <w:rPr>
          <w:rtl/>
        </w:rPr>
      </w:pPr>
      <w:r>
        <w:rPr>
          <w:rFonts w:hint="cs"/>
          <w:rtl/>
        </w:rPr>
        <w:t>چشم‌انداز</w:t>
      </w:r>
    </w:p>
    <w:p w14:paraId="14A87F7F" w14:textId="77777777" w:rsidR="00B53741" w:rsidRDefault="00B53741" w:rsidP="00B53741">
      <w:pPr>
        <w:rPr>
          <w:rtl/>
        </w:rPr>
      </w:pPr>
      <w:r>
        <w:rPr>
          <w:rFonts w:hint="cs"/>
          <w:rtl/>
        </w:rPr>
        <w:t>نظام راهبري پيشنهادي مي‌تواند جامعه‌اي را پيش‌روي ما ترسيم كند كه از فناوري هوش 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استفاده 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چشم‌انداز،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فناوري،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مي‌كند. با شاخص‌هاي ذيل:</w:t>
      </w:r>
    </w:p>
    <w:p w14:paraId="1F2FEFC6" w14:textId="77777777" w:rsidR="00B53741" w:rsidRDefault="00B53741" w:rsidP="008431E1">
      <w:pPr>
        <w:pStyle w:val="ListParagraph"/>
        <w:numPr>
          <w:ilvl w:val="0"/>
          <w:numId w:val="41"/>
        </w:numPr>
        <w:ind w:left="850"/>
        <w:rPr>
          <w:rtl/>
        </w:rPr>
      </w:pP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 w:rsidR="008431E1">
        <w:rPr>
          <w:rFonts w:hint="cs"/>
          <w:rtl/>
        </w:rPr>
        <w:t>،</w:t>
      </w:r>
      <w:r>
        <w:rPr>
          <w:rFonts w:hint="cs"/>
          <w:rtl/>
        </w:rPr>
        <w:t xml:space="preserve"> محصور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احكام شرعي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0D0E4118" w14:textId="77777777" w:rsidR="00B53741" w:rsidRDefault="00B53741" w:rsidP="00B53741">
      <w:pPr>
        <w:pStyle w:val="ListParagraph"/>
        <w:numPr>
          <w:ilvl w:val="0"/>
          <w:numId w:val="41"/>
        </w:numPr>
        <w:ind w:left="850"/>
        <w:rPr>
          <w:rtl/>
        </w:rPr>
      </w:pP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زيست‌بوم</w:t>
      </w:r>
      <w:r>
        <w:rPr>
          <w:rtl/>
        </w:rPr>
        <w:t xml:space="preserve"> </w:t>
      </w:r>
      <w:r>
        <w:rPr>
          <w:rFonts w:hint="cs"/>
          <w:rtl/>
        </w:rPr>
        <w:t>نوآورانه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پژوهشگران،</w:t>
      </w:r>
      <w:r>
        <w:rPr>
          <w:rtl/>
        </w:rPr>
        <w:t xml:space="preserve"> </w:t>
      </w:r>
      <w:r>
        <w:rPr>
          <w:rFonts w:hint="cs"/>
          <w:rtl/>
        </w:rPr>
        <w:t>شركت‌ها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خودكفايي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بهره‌مند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14:paraId="76E3F81A" w14:textId="77777777" w:rsidR="00B53741" w:rsidRPr="00B53741" w:rsidRDefault="0038794C" w:rsidP="00B53741">
      <w:pPr>
        <w:pStyle w:val="ListParagraph"/>
        <w:numPr>
          <w:ilvl w:val="0"/>
          <w:numId w:val="41"/>
        </w:numPr>
        <w:ind w:left="850"/>
        <w:rPr>
          <w:rtl/>
        </w:rPr>
      </w:pPr>
      <w:r>
        <w:rPr>
          <w:rFonts w:hint="cs"/>
          <w:rtl/>
        </w:rPr>
        <w:t xml:space="preserve">قادر به </w:t>
      </w:r>
      <w:r w:rsidR="00B53741">
        <w:rPr>
          <w:rFonts w:hint="cs"/>
          <w:rtl/>
        </w:rPr>
        <w:t>استفاده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از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هوش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مصنوعي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در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تقويت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امنيت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ملي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و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مقابله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با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تهديدات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سايبري،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اقتصادي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و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نظامي،</w:t>
      </w:r>
      <w:r w:rsidR="00B53741">
        <w:rPr>
          <w:rtl/>
        </w:rPr>
        <w:t xml:space="preserve"> </w:t>
      </w:r>
      <w:r>
        <w:rPr>
          <w:rFonts w:hint="cs"/>
          <w:rtl/>
        </w:rPr>
        <w:t>ضمن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رعايت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اصول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امنيت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عمومي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و</w:t>
      </w:r>
      <w:r w:rsidR="00B53741">
        <w:rPr>
          <w:rtl/>
        </w:rPr>
        <w:t xml:space="preserve"> </w:t>
      </w:r>
      <w:r w:rsidR="00B53741">
        <w:rPr>
          <w:rFonts w:hint="cs"/>
          <w:rtl/>
        </w:rPr>
        <w:t>اخلاقي</w:t>
      </w:r>
    </w:p>
    <w:p w14:paraId="22B1FB1A" w14:textId="77777777" w:rsidR="00DB7DF7" w:rsidRDefault="00DB7DF7" w:rsidP="00DB7DF7">
      <w:pPr>
        <w:rPr>
          <w:rtl/>
        </w:rPr>
      </w:pPr>
    </w:p>
    <w:p w14:paraId="20FADF73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5CAC6" w14:textId="77777777" w:rsidR="00F90B5D" w:rsidRDefault="00F90B5D" w:rsidP="00024D73">
      <w:pPr>
        <w:spacing w:after="0" w:line="240" w:lineRule="auto"/>
      </w:pPr>
      <w:r>
        <w:separator/>
      </w:r>
    </w:p>
  </w:endnote>
  <w:endnote w:type="continuationSeparator" w:id="0">
    <w:p w14:paraId="789B38D0" w14:textId="77777777" w:rsidR="00F90B5D" w:rsidRDefault="00F90B5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141C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7190657" wp14:editId="46153363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643B" w14:textId="25C95505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01613">
      <w:rPr>
        <w:rFonts w:ascii="Tunga" w:hAnsi="Tunga" w:cs="Tunga"/>
        <w:noProof/>
        <w:sz w:val="16"/>
        <w:szCs w:val="16"/>
      </w:rPr>
      <w:t>Pyshnvys-Nzam-Rahbry-Movashah-Works.Docx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37E6" w14:textId="77777777" w:rsidR="00F90B5D" w:rsidRDefault="00F90B5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3CA31EF" w14:textId="77777777" w:rsidR="00F90B5D" w:rsidRDefault="00F90B5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B94A" w14:textId="582299E1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613981" wp14:editId="4AE7C9DA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9C7EC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43078F89" w14:textId="77777777" w:rsidR="00D42D03" w:rsidRPr="00DB33EA" w:rsidRDefault="00F90B5D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B6C69E5B55714FFFA5AD14FCF081A16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A23CA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8 دي 1403</w:t>
                              </w:r>
                            </w:sdtContent>
                          </w:sdt>
                        </w:p>
                        <w:p w14:paraId="141A5CB4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52632860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613981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67C9C7EC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43078F89" w14:textId="77777777" w:rsidR="00D42D03" w:rsidRPr="00DB33EA" w:rsidRDefault="004E29E2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B6C69E5B55714FFFA5AD14FCF081A16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8A23CA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8 دي 1403</w:t>
                        </w:r>
                      </w:sdtContent>
                    </w:sdt>
                  </w:p>
                  <w:p w14:paraId="141A5CB4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52632860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9701C0F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21D382A" wp14:editId="56006259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1B75EF3"/>
    <w:multiLevelType w:val="multilevel"/>
    <w:tmpl w:val="105043FC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 w:hint="default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 w:hint="default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 w:hint="default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 w:hint="default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 w:hint="default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573FE3"/>
    <w:multiLevelType w:val="multilevel"/>
    <w:tmpl w:val="105043FC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 w:hint="default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 w:hint="default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 w:hint="default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 w:hint="default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 w:hint="default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2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680AD0"/>
    <w:multiLevelType w:val="multilevel"/>
    <w:tmpl w:val="A0F8F1DE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 w:hint="default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 w:hint="default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 w:hint="default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 w:hint="default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 w:hint="default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AB66699"/>
    <w:multiLevelType w:val="multilevel"/>
    <w:tmpl w:val="40C42DEC"/>
    <w:numStyleLink w:val="a"/>
  </w:abstractNum>
  <w:abstractNum w:abstractNumId="40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17"/>
  </w:num>
  <w:num w:numId="7">
    <w:abstractNumId w:val="26"/>
  </w:num>
  <w:num w:numId="8">
    <w:abstractNumId w:val="14"/>
  </w:num>
  <w:num w:numId="9">
    <w:abstractNumId w:val="40"/>
  </w:num>
  <w:num w:numId="10">
    <w:abstractNumId w:val="0"/>
  </w:num>
  <w:num w:numId="11">
    <w:abstractNumId w:val="29"/>
  </w:num>
  <w:num w:numId="12">
    <w:abstractNumId w:val="9"/>
  </w:num>
  <w:num w:numId="13">
    <w:abstractNumId w:val="16"/>
  </w:num>
  <w:num w:numId="14">
    <w:abstractNumId w:val="38"/>
  </w:num>
  <w:num w:numId="15">
    <w:abstractNumId w:val="8"/>
  </w:num>
  <w:num w:numId="16">
    <w:abstractNumId w:val="13"/>
  </w:num>
  <w:num w:numId="17">
    <w:abstractNumId w:val="31"/>
  </w:num>
  <w:num w:numId="18">
    <w:abstractNumId w:val="5"/>
  </w:num>
  <w:num w:numId="19">
    <w:abstractNumId w:val="20"/>
  </w:num>
  <w:num w:numId="20">
    <w:abstractNumId w:val="2"/>
  </w:num>
  <w:num w:numId="21">
    <w:abstractNumId w:val="35"/>
  </w:num>
  <w:num w:numId="22">
    <w:abstractNumId w:val="23"/>
  </w:num>
  <w:num w:numId="23">
    <w:abstractNumId w:val="12"/>
  </w:num>
  <w:num w:numId="24">
    <w:abstractNumId w:val="30"/>
  </w:num>
  <w:num w:numId="25">
    <w:abstractNumId w:val="21"/>
  </w:num>
  <w:num w:numId="26">
    <w:abstractNumId w:val="11"/>
  </w:num>
  <w:num w:numId="27">
    <w:abstractNumId w:val="28"/>
  </w:num>
  <w:num w:numId="28">
    <w:abstractNumId w:val="39"/>
  </w:num>
  <w:num w:numId="29">
    <w:abstractNumId w:val="25"/>
  </w:num>
  <w:num w:numId="30">
    <w:abstractNumId w:val="32"/>
  </w:num>
  <w:num w:numId="31">
    <w:abstractNumId w:val="27"/>
  </w:num>
  <w:num w:numId="32">
    <w:abstractNumId w:val="24"/>
  </w:num>
  <w:num w:numId="33">
    <w:abstractNumId w:val="36"/>
  </w:num>
  <w:num w:numId="34">
    <w:abstractNumId w:val="3"/>
  </w:num>
  <w:num w:numId="35">
    <w:abstractNumId w:val="34"/>
  </w:num>
  <w:num w:numId="36">
    <w:abstractNumId w:val="15"/>
  </w:num>
  <w:num w:numId="37">
    <w:abstractNumId w:val="37"/>
  </w:num>
  <w:num w:numId="38">
    <w:abstractNumId w:val="10"/>
  </w:num>
  <w:num w:numId="39">
    <w:abstractNumId w:val="33"/>
  </w:num>
  <w:num w:numId="40">
    <w:abstractNumId w:val="2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CA"/>
    <w:rsid w:val="00000ADD"/>
    <w:rsid w:val="00001613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90D7C"/>
    <w:rsid w:val="000A5D89"/>
    <w:rsid w:val="000B6E36"/>
    <w:rsid w:val="000E42A6"/>
    <w:rsid w:val="000F3777"/>
    <w:rsid w:val="000F429F"/>
    <w:rsid w:val="00101DF4"/>
    <w:rsid w:val="0010570E"/>
    <w:rsid w:val="0011157C"/>
    <w:rsid w:val="001115A8"/>
    <w:rsid w:val="0011280B"/>
    <w:rsid w:val="00124895"/>
    <w:rsid w:val="00125271"/>
    <w:rsid w:val="001254BB"/>
    <w:rsid w:val="0012569C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57E7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2D75"/>
    <w:rsid w:val="00293004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8794C"/>
    <w:rsid w:val="003970F4"/>
    <w:rsid w:val="003B5D24"/>
    <w:rsid w:val="003C07FC"/>
    <w:rsid w:val="003C5537"/>
    <w:rsid w:val="003F2473"/>
    <w:rsid w:val="003F611D"/>
    <w:rsid w:val="00402249"/>
    <w:rsid w:val="0040454C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29E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96C40"/>
    <w:rsid w:val="005A2912"/>
    <w:rsid w:val="005A5415"/>
    <w:rsid w:val="005A7BC9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661"/>
    <w:rsid w:val="007E1CE0"/>
    <w:rsid w:val="007F399B"/>
    <w:rsid w:val="007F793C"/>
    <w:rsid w:val="00804A43"/>
    <w:rsid w:val="00807402"/>
    <w:rsid w:val="00811D74"/>
    <w:rsid w:val="00811F7A"/>
    <w:rsid w:val="008121D3"/>
    <w:rsid w:val="00815FCD"/>
    <w:rsid w:val="00816D6A"/>
    <w:rsid w:val="00817FCE"/>
    <w:rsid w:val="0083032C"/>
    <w:rsid w:val="008431E1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3CA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842AB"/>
    <w:rsid w:val="009A3D05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670BE"/>
    <w:rsid w:val="00A717BA"/>
    <w:rsid w:val="00A7463B"/>
    <w:rsid w:val="00A7732D"/>
    <w:rsid w:val="00A80C50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0C13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2017"/>
    <w:rsid w:val="00B36311"/>
    <w:rsid w:val="00B37390"/>
    <w:rsid w:val="00B4537F"/>
    <w:rsid w:val="00B53741"/>
    <w:rsid w:val="00B624E4"/>
    <w:rsid w:val="00B631D9"/>
    <w:rsid w:val="00B65CF1"/>
    <w:rsid w:val="00B73618"/>
    <w:rsid w:val="00B923FB"/>
    <w:rsid w:val="00BA1E87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702F2"/>
    <w:rsid w:val="00C81A1A"/>
    <w:rsid w:val="00C8745C"/>
    <w:rsid w:val="00C92B4B"/>
    <w:rsid w:val="00CA319F"/>
    <w:rsid w:val="00CB1EB4"/>
    <w:rsid w:val="00CB46ED"/>
    <w:rsid w:val="00CB4B8D"/>
    <w:rsid w:val="00CB704A"/>
    <w:rsid w:val="00CC056E"/>
    <w:rsid w:val="00CC3FBC"/>
    <w:rsid w:val="00CC4A49"/>
    <w:rsid w:val="00CC4C87"/>
    <w:rsid w:val="00CC5F72"/>
    <w:rsid w:val="00CC782A"/>
    <w:rsid w:val="00CC782E"/>
    <w:rsid w:val="00CD470D"/>
    <w:rsid w:val="00D024E5"/>
    <w:rsid w:val="00D13233"/>
    <w:rsid w:val="00D22201"/>
    <w:rsid w:val="00D26F8C"/>
    <w:rsid w:val="00D422BA"/>
    <w:rsid w:val="00D42D03"/>
    <w:rsid w:val="00D431EA"/>
    <w:rsid w:val="00D43B29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B7DF7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381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3639"/>
    <w:rsid w:val="00ED5F71"/>
    <w:rsid w:val="00ED76B9"/>
    <w:rsid w:val="00EE4893"/>
    <w:rsid w:val="00EE6F79"/>
    <w:rsid w:val="00F013C5"/>
    <w:rsid w:val="00F014D7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90B5D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1F78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B1352"/>
  <w15:docId w15:val="{A0603541-48C9-4179-9167-E42BEEA6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C69E5B55714FFFA5AD14FCF081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C34-2BE0-43BC-A2CC-AA94F728A483}"/>
      </w:docPartPr>
      <w:docPartBody>
        <w:p w:rsidR="00AF5736" w:rsidRDefault="001A6A85">
          <w:pPr>
            <w:pStyle w:val="B6C69E5B55714FFFA5AD14FCF081A16E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85"/>
    <w:rsid w:val="001A6A85"/>
    <w:rsid w:val="009F415B"/>
    <w:rsid w:val="00A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C69E5B55714FFFA5AD14FCF081A16E">
    <w:name w:val="B6C69E5B55714FFFA5AD14FCF081A16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390E-9120-4D97-B252-B1750C0B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112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مقدمه</vt:lpstr>
      <vt:lpstr>هدف</vt:lpstr>
      <vt:lpstr>اصطلاحات</vt:lpstr>
      <vt:lpstr>اصول اساسي</vt:lpstr>
      <vt:lpstr>    رضايت پروردگار</vt:lpstr>
      <vt:lpstr>    خير عمومي</vt:lpstr>
      <vt:lpstr>    كرامت انسان</vt:lpstr>
      <vt:lpstr>    عدالت و مساوات</vt:lpstr>
      <vt:lpstr>    شفافيت و پاسخ‌گويي</vt:lpstr>
      <vt:lpstr>    احترام به حريم خصوصي</vt:lpstr>
      <vt:lpstr>    نظارت و كنترل</vt:lpstr>
      <vt:lpstr>    پيشگيري از آسيب‌ها</vt:lpstr>
      <vt:lpstr>راهبردها</vt:lpstr>
      <vt:lpstr>راهكنش‌ها</vt:lpstr>
      <vt:lpstr>چشم‌انداز</vt:lpstr>
      <vt:lpstr/>
      <vt:lpstr/>
      <vt:lpstr>چشم‌انداز، اهداف آرماني و راهبردهاي دستيابي به نظام راهبري هوش مصنوعي مبتني بر ا</vt:lpstr>
      <vt:lpstr>مقدمه</vt:lpstr>
      <vt:lpstr>1. چشم‌انداز نظام راهبري هوش مصنوعي مبتني بر انديشه اسلامي در ايران</vt:lpstr>
      <vt:lpstr>2. اهداف آرماني نظام راهبري هوش مصنوعي مبتني بر انديشه اسلامي در ايران</vt:lpstr>
      <vt:lpstr>3. راهبردهاي دستيابي به نظام راهبري هوش مصنوعي مبتني بر انديشه اسلامي در ايران</vt:lpstr>
      <vt:lpstr>تدوين و تقويت قوانين و مقررات اسلامي در حوزه هوش مصنوعي:</vt:lpstr>
      <vt:lpstr>تشويق و حمايت از تحقيقات بومي در حوزه هوش مصنوعي:</vt:lpstr>
      <vt:lpstr>توسعه آموزش‌هاي تخصصي در حوزه هوش مصنوعي مبتني بر ارزش‌هاي اسلامي:</vt:lpstr>
      <vt:lpstr>استفاده از هوش مصنوعي در حوزه‌هاي كليدي كشور:</vt:lpstr>
      <vt:lpstr>نظارت و ارزيابي مداوم بر كاربردهاي هوش مصنوعي:</vt:lpstr>
      <vt:lpstr>توسعه همكاري‌هاي بين‌المللي با كشورهاي مسلمان:</vt:lpstr>
      <vt:lpstr>نتيجه‌گيري</vt:lpstr>
    </vt:vector>
  </TitlesOfParts>
  <Company>Personal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 دي 1403</dc:subject>
  <dc:creator>Tent</dc:creator>
  <cp:keywords/>
  <cp:lastModifiedBy>Tent</cp:lastModifiedBy>
  <cp:revision>32</cp:revision>
  <cp:lastPrinted>2025-08-06T15:42:00Z</cp:lastPrinted>
  <dcterms:created xsi:type="dcterms:W3CDTF">2024-12-27T23:22:00Z</dcterms:created>
  <dcterms:modified xsi:type="dcterms:W3CDTF">2025-08-06T15:42:00Z</dcterms:modified>
</cp:coreProperties>
</file>