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9C6" w:rsidRDefault="00024D73" w:rsidP="00B30BE1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t>به نام خدا</w:t>
      </w:r>
    </w:p>
    <w:p w:rsidR="00024D73" w:rsidRPr="0011280B" w:rsidRDefault="00EC2F08" w:rsidP="00B30BE1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رهيافت ـ كلّيّات ـ جلسه اول ـ 2/6/1390</w:t>
      </w:r>
    </w:p>
    <w:p w:rsidR="00EC2F08" w:rsidRDefault="00EC2F08" w:rsidP="00024D73">
      <w:pPr>
        <w:rPr>
          <w:sz w:val="28"/>
          <w:rtl/>
        </w:rPr>
      </w:pPr>
    </w:p>
    <w:p w:rsidR="00024D73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 xml:space="preserve">خاستگاه </w:t>
      </w:r>
      <w:r w:rsidR="00EC2F08" w:rsidRPr="00EC2F08">
        <w:rPr>
          <w:rFonts w:hint="cs"/>
          <w:sz w:val="28"/>
          <w:rtl/>
        </w:rPr>
        <w:t>اطلاعات</w:t>
      </w:r>
    </w:p>
    <w:p w:rsidR="00EC2F08" w:rsidRDefault="00EC2F08" w:rsidP="00EC2F08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جزئي (تجربه)</w:t>
      </w:r>
    </w:p>
    <w:p w:rsidR="00EC2F08" w:rsidRDefault="00EC2F08" w:rsidP="00EC2F08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كلّي (علم)</w:t>
      </w:r>
    </w:p>
    <w:p w:rsidR="00251DF4" w:rsidRDefault="00251DF4" w:rsidP="00251DF4">
      <w:pPr>
        <w:pStyle w:val="ListParagraph"/>
        <w:ind w:left="1837" w:firstLine="0"/>
        <w:rPr>
          <w:sz w:val="28"/>
        </w:rPr>
      </w:pPr>
    </w:p>
    <w:p w:rsidR="00EC2F08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 xml:space="preserve">ظرف </w:t>
      </w:r>
      <w:r w:rsidR="00EC2F08">
        <w:rPr>
          <w:rFonts w:hint="cs"/>
          <w:sz w:val="28"/>
          <w:rtl/>
        </w:rPr>
        <w:t>اطلاعات</w:t>
      </w:r>
    </w:p>
    <w:p w:rsidR="00EC2F08" w:rsidRDefault="00EC2F08" w:rsidP="00EC2F08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شفاهي</w:t>
      </w:r>
    </w:p>
    <w:p w:rsidR="00EC2F08" w:rsidRDefault="00EC2F08" w:rsidP="00EC2F08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كتبي</w:t>
      </w:r>
    </w:p>
    <w:p w:rsidR="00EC2F08" w:rsidRDefault="00EC2F08" w:rsidP="00EC2F08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رقومي (ديجيتالي)</w:t>
      </w:r>
    </w:p>
    <w:p w:rsidR="00251DF4" w:rsidRDefault="00251DF4" w:rsidP="00251DF4">
      <w:pPr>
        <w:pStyle w:val="ListParagraph"/>
        <w:ind w:left="1837" w:firstLine="0"/>
        <w:rPr>
          <w:sz w:val="28"/>
        </w:rPr>
      </w:pPr>
    </w:p>
    <w:p w:rsidR="00251DF4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دسترسي به اطلاعات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حافظه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فهرست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جستجو</w:t>
      </w:r>
    </w:p>
    <w:p w:rsidR="00251DF4" w:rsidRDefault="00251DF4" w:rsidP="00251DF4">
      <w:pPr>
        <w:pStyle w:val="ListParagraph"/>
        <w:ind w:left="1837" w:firstLine="0"/>
        <w:rPr>
          <w:sz w:val="28"/>
        </w:rPr>
      </w:pPr>
    </w:p>
    <w:p w:rsidR="00251DF4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مقوله‌ها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اطلاعات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دسترسي به اطلاعات</w:t>
      </w:r>
    </w:p>
    <w:p w:rsidR="00251DF4" w:rsidRDefault="00251DF4" w:rsidP="00251DF4">
      <w:pPr>
        <w:pStyle w:val="ListParagraph"/>
        <w:ind w:left="1837" w:firstLine="0"/>
        <w:rPr>
          <w:sz w:val="28"/>
        </w:rPr>
      </w:pPr>
    </w:p>
    <w:p w:rsidR="00251DF4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هدف: افزايش سرعت دسترسي به اطلاعات</w:t>
      </w:r>
    </w:p>
    <w:p w:rsidR="00251DF4" w:rsidRDefault="00251DF4" w:rsidP="00251DF4">
      <w:pPr>
        <w:pStyle w:val="ListParagraph"/>
        <w:ind w:left="1117" w:firstLine="0"/>
        <w:rPr>
          <w:sz w:val="28"/>
        </w:rPr>
      </w:pPr>
    </w:p>
    <w:p w:rsidR="00251DF4" w:rsidRDefault="00251DF4" w:rsidP="00251DF4">
      <w:pPr>
        <w:pStyle w:val="ListParagraph"/>
        <w:numPr>
          <w:ilvl w:val="0"/>
          <w:numId w:val="1"/>
        </w:numPr>
        <w:rPr>
          <w:sz w:val="28"/>
        </w:rPr>
      </w:pPr>
      <w:r>
        <w:rPr>
          <w:rFonts w:hint="cs"/>
          <w:sz w:val="28"/>
          <w:rtl/>
        </w:rPr>
        <w:t>سرفصل‌هاي بحث</w:t>
      </w:r>
    </w:p>
    <w:p w:rsidR="00251DF4" w:rsidRDefault="00251DF4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نيازسنجي طبقه‌بندي اطلاعات</w:t>
      </w:r>
    </w:p>
    <w:p w:rsidR="00251DF4" w:rsidRDefault="00836AFA" w:rsidP="00251DF4">
      <w:pPr>
        <w:pStyle w:val="ListParagraph"/>
        <w:numPr>
          <w:ilvl w:val="1"/>
          <w:numId w:val="1"/>
        </w:numPr>
        <w:rPr>
          <w:sz w:val="28"/>
        </w:rPr>
      </w:pPr>
      <w:r>
        <w:rPr>
          <w:rFonts w:hint="cs"/>
          <w:sz w:val="28"/>
          <w:rtl/>
        </w:rPr>
        <w:t>شيوه‌هاي طبقه‌بندي اطلاعات و ارجاع به اطلاعات</w:t>
      </w:r>
    </w:p>
    <w:p w:rsidR="00836AFA" w:rsidRPr="00EC2F08" w:rsidRDefault="00D40B3D" w:rsidP="00251DF4">
      <w:pPr>
        <w:pStyle w:val="ListParagraph"/>
        <w:numPr>
          <w:ilvl w:val="1"/>
          <w:numId w:val="1"/>
        </w:numPr>
        <w:rPr>
          <w:sz w:val="28"/>
          <w:rtl/>
        </w:rPr>
      </w:pPr>
      <w:r>
        <w:rPr>
          <w:rFonts w:hint="cs"/>
          <w:sz w:val="28"/>
          <w:rtl/>
        </w:rPr>
        <w:t>تفاوت ارجاع در سند كتبي با سند رقومي</w:t>
      </w:r>
    </w:p>
    <w:p w:rsidR="002848B4" w:rsidRDefault="002848B4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:rsidR="002848B4" w:rsidRDefault="002848B4" w:rsidP="002848B4">
      <w:pPr>
        <w:spacing w:after="120" w:line="240" w:lineRule="auto"/>
        <w:ind w:firstLine="0"/>
        <w:jc w:val="center"/>
        <w:rPr>
          <w:rFonts w:hint="cs"/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2848B4" w:rsidRPr="0011280B" w:rsidRDefault="002848B4" w:rsidP="002848B4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رهيافت ـ كلّيّات ـ جلسه دوم ـ 3/6/1390</w:t>
      </w:r>
    </w:p>
    <w:p w:rsidR="002848B4" w:rsidRDefault="002848B4" w:rsidP="002848B4">
      <w:pPr>
        <w:rPr>
          <w:sz w:val="28"/>
          <w:rtl/>
        </w:rPr>
      </w:pPr>
    </w:p>
    <w:p w:rsidR="002848B4" w:rsidRDefault="002848B4" w:rsidP="002848B4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تأثير نياز در شيوه طبقه‌بندي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تفاوت دسترسي بر حسب نياز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حضور ارزش‌ها در طبقه‌بندي</w:t>
      </w:r>
    </w:p>
    <w:p w:rsidR="002848B4" w:rsidRDefault="002848B4" w:rsidP="002848B4">
      <w:pPr>
        <w:pStyle w:val="ListParagraph"/>
        <w:ind w:left="183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نياز به طبقه‏بندي اطلاعات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نياز مصرف‏كننده اطلاعات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دسترسي به اطلاعات خاصّ در يك منبع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دسترسي به اطلاعات مشترك ميان منابع (مأخذشناسي)</w:t>
      </w:r>
    </w:p>
    <w:p w:rsidR="002848B4" w:rsidRDefault="002848B4" w:rsidP="002848B4">
      <w:pPr>
        <w:pStyle w:val="ListParagraph"/>
        <w:ind w:left="255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نياز توليد‏كننده اطلاعات (پژوهش)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نيازسنجي مصرف‌كننده (مصرف‌سنجي)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يافتن خلأها و ضرورت‌ها (پيشينه تحقيق)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تدوين اطلاعاتي غني‌تر (منبع‌يابي)</w:t>
      </w:r>
    </w:p>
    <w:p w:rsidR="002848B4" w:rsidRDefault="002848B4" w:rsidP="002848B4">
      <w:pPr>
        <w:pStyle w:val="ListParagraph"/>
        <w:ind w:left="255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يكسان‌سازي فضاي همكاري (نظام پژوهش)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ايجاد فضاي گفتماني مشترك</w:t>
      </w:r>
    </w:p>
    <w:p w:rsidR="002848B4" w:rsidRDefault="002848B4" w:rsidP="002848B4">
      <w:pPr>
        <w:pStyle w:val="ListParagraph"/>
        <w:numPr>
          <w:ilvl w:val="2"/>
          <w:numId w:val="2"/>
        </w:numPr>
        <w:rPr>
          <w:sz w:val="28"/>
        </w:rPr>
      </w:pPr>
      <w:r>
        <w:rPr>
          <w:rFonts w:hint="cs"/>
          <w:sz w:val="28"/>
          <w:rtl/>
        </w:rPr>
        <w:t>ايجاد هم‌افزايي در توليد دانش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بسترسازي براي: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پژوهش‌هاي گروهي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شبكه تحقيقات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2"/>
        </w:numPr>
        <w:rPr>
          <w:sz w:val="28"/>
        </w:rPr>
      </w:pPr>
      <w:r>
        <w:rPr>
          <w:rFonts w:hint="cs"/>
          <w:sz w:val="28"/>
          <w:rtl/>
        </w:rPr>
        <w:t>در راستاي: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توليد دانش</w:t>
      </w:r>
    </w:p>
    <w:p w:rsidR="002848B4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ارزيابي دانش</w:t>
      </w:r>
    </w:p>
    <w:p w:rsidR="002848B4" w:rsidRPr="00024D73" w:rsidRDefault="002848B4" w:rsidP="002848B4">
      <w:pPr>
        <w:pStyle w:val="ListParagraph"/>
        <w:numPr>
          <w:ilvl w:val="1"/>
          <w:numId w:val="2"/>
        </w:numPr>
        <w:rPr>
          <w:sz w:val="28"/>
        </w:rPr>
      </w:pPr>
      <w:r>
        <w:rPr>
          <w:rFonts w:hint="cs"/>
          <w:sz w:val="28"/>
          <w:rtl/>
        </w:rPr>
        <w:t>جهت‌دهي دانش</w:t>
      </w:r>
    </w:p>
    <w:p w:rsidR="002848B4" w:rsidRDefault="002848B4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:rsidR="002848B4" w:rsidRDefault="002848B4" w:rsidP="002848B4">
      <w:pPr>
        <w:spacing w:after="120" w:line="240" w:lineRule="auto"/>
        <w:ind w:firstLine="0"/>
        <w:jc w:val="center"/>
        <w:rPr>
          <w:rFonts w:hint="cs"/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2848B4" w:rsidRPr="0011280B" w:rsidRDefault="002848B4" w:rsidP="002848B4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رهيافت ـ كلّيّات ـ جلسه سوم ـ 4/6/1390</w:t>
      </w:r>
    </w:p>
    <w:p w:rsidR="002848B4" w:rsidRDefault="002848B4" w:rsidP="002848B4">
      <w:pPr>
        <w:rPr>
          <w:sz w:val="28"/>
          <w:rtl/>
        </w:rPr>
      </w:pPr>
    </w:p>
    <w:p w:rsidR="002848B4" w:rsidRDefault="002848B4" w:rsidP="002848B4">
      <w:pPr>
        <w:pStyle w:val="ListParagraph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آن‌چه از طبقه‌بندي توقع داريم: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دسترسي به اطلاعات خاصّ در يك منبع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دسترسي به اطلاعات مشترك ميان منابع (مأخذشناسي)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امكان نيازسنجي مصرف‌كننده (مصرف‌سنجي)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يافتن خلأها و ضرورت‌هاي پژوهشي (پيشينه تحقيق)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تحقق پژوهش‌هاي غني‌تر (منبع‌يابي)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ايجاد فضاي گفتماني مشترك (ميان پژوهشگران)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ايجاد هم‌افزايي در توليد دانش (اتكا بر گذشته)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اهداف اصلي توليد نظام جامع موضوعات (نظام فكري)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يكسان‌سازي طبقه‌بندي (نظام واحد)</w:t>
      </w:r>
    </w:p>
    <w:p w:rsidR="002848B4" w:rsidRDefault="002848B4" w:rsidP="002848B4">
      <w:pPr>
        <w:pStyle w:val="ListParagraph"/>
        <w:numPr>
          <w:ilvl w:val="2"/>
          <w:numId w:val="3"/>
        </w:numPr>
        <w:rPr>
          <w:sz w:val="28"/>
        </w:rPr>
      </w:pPr>
      <w:r>
        <w:rPr>
          <w:rFonts w:hint="cs"/>
          <w:sz w:val="28"/>
          <w:rtl/>
        </w:rPr>
        <w:t>دسترسي آسان به اطلاعات</w:t>
      </w:r>
    </w:p>
    <w:p w:rsidR="002848B4" w:rsidRDefault="002848B4" w:rsidP="002848B4">
      <w:pPr>
        <w:pStyle w:val="ListParagraph"/>
        <w:numPr>
          <w:ilvl w:val="2"/>
          <w:numId w:val="3"/>
        </w:numPr>
        <w:rPr>
          <w:sz w:val="28"/>
        </w:rPr>
      </w:pPr>
      <w:r>
        <w:rPr>
          <w:rFonts w:hint="cs"/>
          <w:sz w:val="28"/>
          <w:rtl/>
        </w:rPr>
        <w:t>قدرت تفاهم براي همكاري و هم‌افزايي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اولويت‌گذاري صحيح (پازل مطلوب)</w:t>
      </w:r>
    </w:p>
    <w:p w:rsidR="002848B4" w:rsidRDefault="002848B4" w:rsidP="002848B4">
      <w:pPr>
        <w:pStyle w:val="ListParagraph"/>
        <w:numPr>
          <w:ilvl w:val="2"/>
          <w:numId w:val="3"/>
        </w:numPr>
        <w:rPr>
          <w:sz w:val="28"/>
        </w:rPr>
      </w:pPr>
      <w:r>
        <w:rPr>
          <w:rFonts w:hint="cs"/>
          <w:sz w:val="28"/>
          <w:rtl/>
        </w:rPr>
        <w:t>تعيين اوزان موضوعات به صورت نسبي</w:t>
      </w:r>
    </w:p>
    <w:p w:rsidR="002848B4" w:rsidRDefault="002848B4" w:rsidP="002848B4">
      <w:pPr>
        <w:pStyle w:val="ListParagraph"/>
        <w:numPr>
          <w:ilvl w:val="2"/>
          <w:numId w:val="3"/>
        </w:numPr>
        <w:rPr>
          <w:sz w:val="28"/>
        </w:rPr>
      </w:pPr>
      <w:r>
        <w:rPr>
          <w:rFonts w:hint="cs"/>
          <w:sz w:val="28"/>
          <w:rtl/>
        </w:rPr>
        <w:t>روشن شدن خلأهاي پژوهشي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3"/>
        </w:numPr>
        <w:rPr>
          <w:sz w:val="28"/>
        </w:rPr>
      </w:pPr>
      <w:r>
        <w:rPr>
          <w:rFonts w:hint="cs"/>
          <w:sz w:val="28"/>
          <w:rtl/>
        </w:rPr>
        <w:t>مثال: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زبان مشترك (يكسان)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زبان متناسب (توانمند)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نسبت: عامّ و خاصّ من وجه</w:t>
      </w:r>
    </w:p>
    <w:p w:rsidR="002848B4" w:rsidRDefault="002848B4" w:rsidP="002848B4">
      <w:pPr>
        <w:pStyle w:val="ListParagraph"/>
        <w:numPr>
          <w:ilvl w:val="1"/>
          <w:numId w:val="3"/>
        </w:numPr>
        <w:rPr>
          <w:sz w:val="28"/>
        </w:rPr>
      </w:pPr>
      <w:r>
        <w:rPr>
          <w:rFonts w:hint="cs"/>
          <w:sz w:val="28"/>
          <w:rtl/>
        </w:rPr>
        <w:t>هدف: وجه مشترك (يكسانِ توانمند)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:rsidR="002848B4" w:rsidRDefault="002848B4" w:rsidP="002848B4">
      <w:pPr>
        <w:spacing w:after="120" w:line="240" w:lineRule="auto"/>
        <w:ind w:firstLine="0"/>
        <w:jc w:val="center"/>
        <w:rPr>
          <w:rFonts w:hint="cs"/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2848B4" w:rsidRPr="0011280B" w:rsidRDefault="002848B4" w:rsidP="002848B4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رهيافت ـ كلّيّات ـ جلسه چهارم ـ 5/6/1390</w:t>
      </w:r>
    </w:p>
    <w:p w:rsidR="002848B4" w:rsidRDefault="002848B4" w:rsidP="002848B4">
      <w:pPr>
        <w:rPr>
          <w:sz w:val="28"/>
          <w:rtl/>
        </w:rPr>
      </w:pPr>
    </w:p>
    <w:p w:rsidR="002848B4" w:rsidRDefault="002848B4" w:rsidP="002848B4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تعريف نمايه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مثال:</w:t>
      </w:r>
    </w:p>
    <w:p w:rsidR="002848B4" w:rsidRDefault="002848B4" w:rsidP="002848B4">
      <w:pPr>
        <w:pStyle w:val="ListParagraph"/>
        <w:numPr>
          <w:ilvl w:val="2"/>
          <w:numId w:val="4"/>
        </w:numPr>
        <w:rPr>
          <w:sz w:val="28"/>
        </w:rPr>
      </w:pPr>
      <w:r>
        <w:rPr>
          <w:rFonts w:hint="cs"/>
          <w:sz w:val="28"/>
          <w:rtl/>
        </w:rPr>
        <w:t>مالش = بن مضارع + ش = اسم مصدر</w:t>
      </w:r>
    </w:p>
    <w:p w:rsidR="002848B4" w:rsidRDefault="002848B4" w:rsidP="002848B4">
      <w:pPr>
        <w:pStyle w:val="ListParagraph"/>
        <w:numPr>
          <w:ilvl w:val="2"/>
          <w:numId w:val="4"/>
        </w:numPr>
        <w:rPr>
          <w:sz w:val="28"/>
        </w:rPr>
      </w:pPr>
      <w:r>
        <w:rPr>
          <w:rFonts w:hint="cs"/>
          <w:sz w:val="28"/>
          <w:rtl/>
        </w:rPr>
        <w:t>ماله = بن مضارع + ـه = اسم ابزار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نمايش = اسم مصدر = نشان دادن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نمايه = اسم ابزار = نشان‏دهنده، دليل، نمايانگر، اشاره‌گر</w:t>
      </w:r>
    </w:p>
    <w:p w:rsidR="002848B4" w:rsidRDefault="002848B4" w:rsidP="002848B4">
      <w:pPr>
        <w:pStyle w:val="ListParagraph"/>
        <w:ind w:left="1117" w:firstLine="0"/>
        <w:rPr>
          <w:rFonts w:hint="cs"/>
          <w:sz w:val="28"/>
        </w:rPr>
      </w:pPr>
    </w:p>
    <w:p w:rsidR="002848B4" w:rsidRDefault="002848B4" w:rsidP="002848B4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سنخ نمايه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 xml:space="preserve">موضوع - مانند: انديشه سياسي امام خميني(ره) 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قالب - مانند: داستاني درباره حجاب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وصف - مانند: حكايتي خواندني از معراج پيامبر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 xml:space="preserve">گوينده - مانند: حديثي از امام رضا(ع) 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منبع - مانند: مصاحبه شبكه يك سيما با آقاي …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و غيره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انواع نمايه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پيش هم‌آرا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پس هم‌آرا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مثال:</w:t>
      </w:r>
    </w:p>
    <w:p w:rsidR="002848B4" w:rsidRDefault="002848B4" w:rsidP="002848B4">
      <w:pPr>
        <w:pStyle w:val="ListParagraph"/>
        <w:numPr>
          <w:ilvl w:val="2"/>
          <w:numId w:val="4"/>
        </w:numPr>
        <w:rPr>
          <w:sz w:val="28"/>
        </w:rPr>
      </w:pPr>
      <w:r>
        <w:rPr>
          <w:rFonts w:hint="cs"/>
          <w:sz w:val="28"/>
          <w:rtl/>
        </w:rPr>
        <w:t>پيش هم‌آرا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سيبِ قرمزِ درشتِ نرم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سيبِ زردِ درشتِ سفت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تعداد نمايه‌ها پس از تجميع = 8 عدد</w:t>
      </w:r>
    </w:p>
    <w:p w:rsidR="002848B4" w:rsidRDefault="002848B4" w:rsidP="002848B4">
      <w:pPr>
        <w:pStyle w:val="ListParagraph"/>
        <w:numPr>
          <w:ilvl w:val="2"/>
          <w:numId w:val="4"/>
        </w:numPr>
        <w:rPr>
          <w:sz w:val="28"/>
        </w:rPr>
      </w:pPr>
      <w:r>
        <w:rPr>
          <w:rFonts w:hint="cs"/>
          <w:sz w:val="28"/>
          <w:rtl/>
        </w:rPr>
        <w:t>پس هم‌آرا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سيب - قرمز - درشت - نرم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سيب - زرد - درشت - سفت</w:t>
      </w:r>
    </w:p>
    <w:p w:rsidR="002848B4" w:rsidRDefault="002848B4" w:rsidP="002848B4">
      <w:pPr>
        <w:pStyle w:val="ListParagraph"/>
        <w:numPr>
          <w:ilvl w:val="3"/>
          <w:numId w:val="4"/>
        </w:numPr>
        <w:rPr>
          <w:sz w:val="28"/>
        </w:rPr>
      </w:pPr>
      <w:r>
        <w:rPr>
          <w:rFonts w:hint="cs"/>
          <w:sz w:val="28"/>
          <w:rtl/>
        </w:rPr>
        <w:t>تعداد نمايه‌ها پس از تجميع = 6 عدد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ضرورت تبديل نمايه‌ها به اصطلاح‌نامه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4"/>
        </w:numPr>
        <w:rPr>
          <w:sz w:val="28"/>
        </w:rPr>
      </w:pPr>
      <w:r>
        <w:rPr>
          <w:rFonts w:hint="cs"/>
          <w:sz w:val="28"/>
          <w:rtl/>
        </w:rPr>
        <w:t>چگونگي دستيابي به اصطلاح‌نامه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حركت از بالا به پايين (تقسيم منطقي)</w:t>
      </w:r>
    </w:p>
    <w:p w:rsidR="002848B4" w:rsidRDefault="002848B4" w:rsidP="002848B4">
      <w:pPr>
        <w:pStyle w:val="ListParagraph"/>
        <w:numPr>
          <w:ilvl w:val="1"/>
          <w:numId w:val="4"/>
        </w:numPr>
        <w:rPr>
          <w:sz w:val="28"/>
        </w:rPr>
      </w:pPr>
      <w:r>
        <w:rPr>
          <w:rFonts w:hint="cs"/>
          <w:sz w:val="28"/>
          <w:rtl/>
        </w:rPr>
        <w:t>حركت از پايين به بالا (استقرايي)</w:t>
      </w:r>
    </w:p>
    <w:p w:rsidR="002848B4" w:rsidRDefault="002848B4">
      <w:pPr>
        <w:bidi w:val="0"/>
        <w:spacing w:after="200" w:line="276" w:lineRule="auto"/>
        <w:ind w:firstLine="0"/>
        <w:jc w:val="left"/>
        <w:rPr>
          <w:sz w:val="28"/>
        </w:rPr>
      </w:pPr>
      <w:r>
        <w:rPr>
          <w:sz w:val="28"/>
        </w:rPr>
        <w:br w:type="page"/>
      </w:r>
    </w:p>
    <w:p w:rsidR="002848B4" w:rsidRDefault="002848B4" w:rsidP="002848B4">
      <w:pPr>
        <w:spacing w:after="120" w:line="240" w:lineRule="auto"/>
        <w:ind w:firstLine="0"/>
        <w:jc w:val="center"/>
        <w:rPr>
          <w:sz w:val="28"/>
          <w:rtl/>
        </w:rPr>
      </w:pPr>
      <w:r>
        <w:rPr>
          <w:rFonts w:hint="cs"/>
          <w:sz w:val="28"/>
          <w:rtl/>
        </w:rPr>
        <w:lastRenderedPageBreak/>
        <w:t>به نام خدا</w:t>
      </w:r>
    </w:p>
    <w:p w:rsidR="002848B4" w:rsidRPr="0011280B" w:rsidRDefault="002848B4" w:rsidP="002848B4">
      <w:pPr>
        <w:spacing w:after="120" w:line="240" w:lineRule="auto"/>
        <w:ind w:firstLine="0"/>
        <w:jc w:val="center"/>
        <w:rPr>
          <w:rFonts w:cs="Vahid"/>
          <w:sz w:val="36"/>
          <w:szCs w:val="36"/>
          <w:rtl/>
        </w:rPr>
      </w:pPr>
      <w:r>
        <w:rPr>
          <w:rFonts w:cs="Vahid" w:hint="cs"/>
          <w:sz w:val="36"/>
          <w:szCs w:val="36"/>
          <w:rtl/>
        </w:rPr>
        <w:t>رهيافت ـ كلّيّات ـ جلسه پنجم ـ 6/6/1390</w:t>
      </w:r>
    </w:p>
    <w:p w:rsidR="002848B4" w:rsidRDefault="002848B4" w:rsidP="002848B4">
      <w:pPr>
        <w:rPr>
          <w:rFonts w:hint="cs"/>
          <w:sz w:val="28"/>
          <w:rtl/>
        </w:rPr>
      </w:pPr>
    </w:p>
    <w:p w:rsidR="002848B4" w:rsidRDefault="002848B4" w:rsidP="002848B4">
      <w:pPr>
        <w:pStyle w:val="ListParagraph"/>
        <w:numPr>
          <w:ilvl w:val="0"/>
          <w:numId w:val="5"/>
        </w:numPr>
        <w:rPr>
          <w:sz w:val="28"/>
        </w:rPr>
      </w:pPr>
      <w:r>
        <w:rPr>
          <w:rFonts w:hint="cs"/>
          <w:sz w:val="28"/>
          <w:rtl/>
        </w:rPr>
        <w:t>روش‌هاي نظم دادن نمايه‌ها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روش‌هاي درختي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موضوعات اعمّ، عامّ، خاصّ، اخص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اصطلاح‌سازي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روش‌هاي خطي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كليدواژه‌گزيني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مدخل‌يابي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برچسب‌زني (تگ، ليبل)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5"/>
        </w:numPr>
        <w:rPr>
          <w:sz w:val="28"/>
        </w:rPr>
      </w:pPr>
      <w:r>
        <w:rPr>
          <w:rFonts w:hint="cs"/>
          <w:sz w:val="28"/>
          <w:rtl/>
        </w:rPr>
        <w:t>تفاوت اصطلاحنامه با عنوان موضوعي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كوتاهي عبارت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تكراري نبودن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گويا بودن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طبقه‌بندي منطقي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مبتني بر قواعد بودن (استاندارد)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واژگان كنترل‌شده</w:t>
      </w:r>
    </w:p>
    <w:p w:rsidR="002848B4" w:rsidRDefault="002848B4" w:rsidP="002848B4">
      <w:pPr>
        <w:pStyle w:val="ListParagraph"/>
        <w:ind w:left="1117" w:firstLine="0"/>
        <w:rPr>
          <w:sz w:val="28"/>
        </w:rPr>
      </w:pPr>
    </w:p>
    <w:p w:rsidR="002848B4" w:rsidRDefault="002848B4" w:rsidP="002848B4">
      <w:pPr>
        <w:pStyle w:val="ListParagraph"/>
        <w:numPr>
          <w:ilvl w:val="0"/>
          <w:numId w:val="5"/>
        </w:numPr>
        <w:rPr>
          <w:sz w:val="28"/>
        </w:rPr>
      </w:pPr>
      <w:r>
        <w:rPr>
          <w:rFonts w:hint="cs"/>
          <w:sz w:val="28"/>
          <w:rtl/>
        </w:rPr>
        <w:t>تفاوت اصطلاحنامه علم با اصطلاحنامه محتوايي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اصطلاحنامه علم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تبيين ساختار علم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انحصار اصطلاحات در يك دانش خاصّ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 xml:space="preserve">توليد توسط دانشمندان آن علم خاصّ 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تلاش براي حركت از بالا به پايين</w:t>
      </w:r>
    </w:p>
    <w:p w:rsidR="002848B4" w:rsidRDefault="002848B4" w:rsidP="002848B4">
      <w:pPr>
        <w:pStyle w:val="ListParagraph"/>
        <w:numPr>
          <w:ilvl w:val="1"/>
          <w:numId w:val="5"/>
        </w:numPr>
        <w:rPr>
          <w:sz w:val="28"/>
        </w:rPr>
      </w:pPr>
      <w:r>
        <w:rPr>
          <w:rFonts w:hint="cs"/>
          <w:sz w:val="28"/>
          <w:rtl/>
        </w:rPr>
        <w:t>اصطلاحنامه محتوايي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بيان ساختار محتواي مورد نظر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گستره وسيع موضوعات و عدم انحصار در دانش خاصّ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عدم امكان استفاده از انديشمندان خاصّ به دليل تنوّع موضوعات</w:t>
      </w:r>
    </w:p>
    <w:p w:rsidR="002848B4" w:rsidRDefault="002848B4" w:rsidP="002848B4">
      <w:pPr>
        <w:pStyle w:val="ListParagraph"/>
        <w:numPr>
          <w:ilvl w:val="2"/>
          <w:numId w:val="5"/>
        </w:numPr>
        <w:rPr>
          <w:sz w:val="28"/>
        </w:rPr>
      </w:pPr>
      <w:r>
        <w:rPr>
          <w:rFonts w:hint="cs"/>
          <w:sz w:val="28"/>
          <w:rtl/>
        </w:rPr>
        <w:t>ضرورت حركت از پايين به بالا</w:t>
      </w:r>
    </w:p>
    <w:p w:rsidR="002848B4" w:rsidRDefault="002848B4" w:rsidP="002848B4">
      <w:pPr>
        <w:pStyle w:val="ListParagraph"/>
        <w:ind w:left="1837" w:firstLine="0"/>
        <w:rPr>
          <w:sz w:val="28"/>
        </w:rPr>
      </w:pPr>
    </w:p>
    <w:p w:rsidR="00024D73" w:rsidRPr="00024D73" w:rsidRDefault="00024D73" w:rsidP="0022589C">
      <w:pPr>
        <w:bidi w:val="0"/>
        <w:spacing w:after="200" w:line="276" w:lineRule="auto"/>
        <w:ind w:firstLine="0"/>
        <w:jc w:val="left"/>
        <w:rPr>
          <w:sz w:val="28"/>
        </w:rPr>
      </w:pPr>
      <w:bookmarkStart w:id="0" w:name="_GoBack"/>
      <w:bookmarkEnd w:id="0"/>
    </w:p>
    <w:sectPr w:rsidR="00024D73" w:rsidRPr="00024D73" w:rsidSect="00024D73">
      <w:footerReference w:type="defaul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37" w:rsidRDefault="00BC0137" w:rsidP="00024D73">
      <w:pPr>
        <w:spacing w:after="0" w:line="240" w:lineRule="auto"/>
      </w:pPr>
      <w:r>
        <w:separator/>
      </w:r>
    </w:p>
  </w:endnote>
  <w:endnote w:type="continuationSeparator" w:id="0">
    <w:p w:rsidR="00BC0137" w:rsidRDefault="00BC0137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ind w:firstLine="0"/>
      <w:jc w:val="center"/>
      <w:rPr>
        <w:rFonts w:cs="Titr"/>
        <w:sz w:val="20"/>
        <w:szCs w:val="24"/>
      </w:rPr>
    </w:pPr>
    <w:r>
      <w:rPr>
        <w:rFonts w:cs="Titr" w:hint="cs"/>
        <w:noProof/>
        <w:sz w:val="20"/>
        <w:szCs w:val="24"/>
      </w:rPr>
      <w:drawing>
        <wp:anchor distT="0" distB="0" distL="114300" distR="114300" simplePos="0" relativeHeight="251658240" behindDoc="1" locked="0" layoutInCell="1" allowOverlap="1" wp14:anchorId="1A9ADE32" wp14:editId="424AE2A8">
          <wp:simplePos x="0" y="0"/>
          <wp:positionH relativeFrom="column">
            <wp:posOffset>-294005</wp:posOffset>
          </wp:positionH>
          <wp:positionV relativeFrom="paragraph">
            <wp:posOffset>-1340574</wp:posOffset>
          </wp:positionV>
          <wp:extent cx="724535" cy="1564640"/>
          <wp:effectExtent l="19050" t="0" r="18415" b="511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rnament Black 04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535" cy="156464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2848B4">
      <w:rPr>
        <w:rFonts w:cs="Titr"/>
        <w:noProof/>
        <w:sz w:val="20"/>
        <w:szCs w:val="24"/>
        <w:rtl/>
      </w:rPr>
      <w:t>5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D73" w:rsidRPr="00024D73" w:rsidRDefault="00024D73" w:rsidP="00024D73">
    <w:pPr>
      <w:pStyle w:val="Footer"/>
      <w:bidi w:val="0"/>
      <w:ind w:firstLine="0"/>
      <w:rPr>
        <w:rFonts w:ascii="Tunga" w:hAnsi="Tunga" w:cs="Tunga"/>
        <w:sz w:val="16"/>
        <w:szCs w:val="16"/>
      </w:rPr>
    </w:pPr>
    <w:r w:rsidRPr="00024D73">
      <w:rPr>
        <w:rFonts w:ascii="Tunga" w:hAnsi="Tunga" w:cs="Tunga"/>
        <w:sz w:val="16"/>
        <w:szCs w:val="16"/>
      </w:rPr>
      <w:fldChar w:fldCharType="begin"/>
    </w:r>
    <w:r w:rsidRPr="00024D73">
      <w:rPr>
        <w:rFonts w:ascii="Tunga" w:hAnsi="Tunga" w:cs="Tunga"/>
        <w:sz w:val="16"/>
        <w:szCs w:val="16"/>
      </w:rPr>
      <w:instrText xml:space="preserve"> FILENAME  \* Lower \p </w:instrText>
    </w:r>
    <w:r w:rsidRPr="00024D73">
      <w:rPr>
        <w:rFonts w:ascii="Tunga" w:hAnsi="Tunga" w:cs="Tunga"/>
        <w:sz w:val="16"/>
        <w:szCs w:val="16"/>
      </w:rPr>
      <w:fldChar w:fldCharType="separate"/>
    </w:r>
    <w:r w:rsidR="00A777C2">
      <w:rPr>
        <w:rFonts w:ascii="Tunga" w:hAnsi="Tunga" w:cs="Tunga"/>
        <w:noProof/>
        <w:sz w:val="16"/>
        <w:szCs w:val="16"/>
      </w:rPr>
      <w:t>c:\users\samim\desktop\rahyaft-j1 90-6-2.docx</w:t>
    </w:r>
    <w:r w:rsidRPr="00024D73"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37" w:rsidRDefault="00BC0137" w:rsidP="00024D73">
      <w:pPr>
        <w:spacing w:after="0" w:line="240" w:lineRule="auto"/>
      </w:pPr>
      <w:r>
        <w:separator/>
      </w:r>
    </w:p>
  </w:footnote>
  <w:footnote w:type="continuationSeparator" w:id="0">
    <w:p w:rsidR="00BC0137" w:rsidRDefault="00BC0137" w:rsidP="00024D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5AEA"/>
    <w:multiLevelType w:val="hybridMultilevel"/>
    <w:tmpl w:val="68EA57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>
    <w:nsid w:val="2F980FA7"/>
    <w:multiLevelType w:val="hybridMultilevel"/>
    <w:tmpl w:val="68EA57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">
    <w:nsid w:val="568F0034"/>
    <w:multiLevelType w:val="hybridMultilevel"/>
    <w:tmpl w:val="68EA57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">
    <w:nsid w:val="766438CB"/>
    <w:multiLevelType w:val="hybridMultilevel"/>
    <w:tmpl w:val="68EA57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">
    <w:nsid w:val="7C581EB7"/>
    <w:multiLevelType w:val="hybridMultilevel"/>
    <w:tmpl w:val="68EA5708"/>
    <w:lvl w:ilvl="0" w:tplc="0409000F">
      <w:start w:val="1"/>
      <w:numFmt w:val="decimal"/>
      <w:lvlText w:val="%1."/>
      <w:lvlJc w:val="left"/>
      <w:pPr>
        <w:ind w:left="1117" w:hanging="360"/>
      </w:pPr>
    </w:lvl>
    <w:lvl w:ilvl="1" w:tplc="04090019">
      <w:start w:val="1"/>
      <w:numFmt w:val="lowerLetter"/>
      <w:lvlText w:val="%2."/>
      <w:lvlJc w:val="left"/>
      <w:pPr>
        <w:ind w:left="1837" w:hanging="360"/>
      </w:pPr>
    </w:lvl>
    <w:lvl w:ilvl="2" w:tplc="0409001B">
      <w:start w:val="1"/>
      <w:numFmt w:val="lowerRoman"/>
      <w:lvlText w:val="%3."/>
      <w:lvlJc w:val="right"/>
      <w:pPr>
        <w:ind w:left="2557" w:hanging="180"/>
      </w:pPr>
    </w:lvl>
    <w:lvl w:ilvl="3" w:tplc="0409000F">
      <w:start w:val="1"/>
      <w:numFmt w:val="decimal"/>
      <w:lvlText w:val="%4."/>
      <w:lvlJc w:val="left"/>
      <w:pPr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24D73"/>
    <w:rsid w:val="0011280B"/>
    <w:rsid w:val="00150E05"/>
    <w:rsid w:val="0022589C"/>
    <w:rsid w:val="00251DF4"/>
    <w:rsid w:val="002848B4"/>
    <w:rsid w:val="00334443"/>
    <w:rsid w:val="00836AFA"/>
    <w:rsid w:val="00855861"/>
    <w:rsid w:val="00A777C2"/>
    <w:rsid w:val="00AF2602"/>
    <w:rsid w:val="00B30BE1"/>
    <w:rsid w:val="00BA5076"/>
    <w:rsid w:val="00BC0137"/>
    <w:rsid w:val="00D40B3D"/>
    <w:rsid w:val="00DC1D1A"/>
    <w:rsid w:val="00E369C6"/>
    <w:rsid w:val="00EC2F08"/>
    <w:rsid w:val="00FB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F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D73"/>
    <w:pPr>
      <w:bidi/>
      <w:spacing w:after="240" w:line="192" w:lineRule="auto"/>
      <w:ind w:firstLine="397"/>
      <w:jc w:val="lowKashida"/>
    </w:pPr>
    <w:rPr>
      <w:rFonts w:cs="Lotu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2F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mim\Desktop\&#1576;&#1607;&#8204;&#1606;&#1575;&#1605;&#8204;&#1582;&#1583;&#1575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9764A-DAED-4387-B3BE-6F3E2C95D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به‌نام‌خدا.dotx</Template>
  <TotalTime>1</TotalTime>
  <Pages>5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Samim</dc:creator>
  <cp:lastModifiedBy>User</cp:lastModifiedBy>
  <cp:revision>2</cp:revision>
  <cp:lastPrinted>2011-08-24T06:45:00Z</cp:lastPrinted>
  <dcterms:created xsi:type="dcterms:W3CDTF">2012-04-24T12:21:00Z</dcterms:created>
  <dcterms:modified xsi:type="dcterms:W3CDTF">2012-04-24T12:21:00Z</dcterms:modified>
</cp:coreProperties>
</file>