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6E23C2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95BFE7" wp14:editId="55EFDD74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D40222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25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D40222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25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40222">
        <w:rPr>
          <w:rFonts w:cs="Vahid" w:hint="cs"/>
          <w:noProof/>
          <w:color w:val="C00000"/>
          <w:sz w:val="36"/>
          <w:szCs w:val="36"/>
          <w:rtl/>
        </w:rPr>
        <w:t xml:space="preserve"> فرمايشات رهبري در تبيين آسيب</w:t>
      </w:r>
      <w:r w:rsidR="006E23C2">
        <w:rPr>
          <w:rFonts w:cs="Vahid" w:hint="cs"/>
          <w:noProof/>
          <w:color w:val="C00000"/>
          <w:sz w:val="36"/>
          <w:szCs w:val="36"/>
          <w:rtl/>
        </w:rPr>
        <w:t>‌</w:t>
      </w:r>
      <w:r w:rsidR="00D40222">
        <w:rPr>
          <w:rFonts w:cs="Vahid" w:hint="cs"/>
          <w:noProof/>
          <w:color w:val="C00000"/>
          <w:sz w:val="36"/>
          <w:szCs w:val="36"/>
          <w:rtl/>
        </w:rPr>
        <w:t>هاي حوزه</w:t>
      </w:r>
    </w:p>
    <w:p w:rsidR="009775D5" w:rsidRDefault="00D40222" w:rsidP="00D40222">
      <w:pPr>
        <w:rPr>
          <w:rFonts w:hint="cs"/>
          <w:rtl/>
        </w:rPr>
      </w:pPr>
      <w:r>
        <w:rPr>
          <w:rFonts w:hint="cs"/>
          <w:rtl/>
        </w:rPr>
        <w:t>در جلسه پيش بنا شد يكي از شاخص‌هاي اولويت‌گذاري مسائل تأكيدات مقام معظم رهبري باشد. از اين رو،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آسيب‌هاي استخراج شده از فرمايشات ايشان به صورت مستقل تقديم مي‌گردد، تا در اولويت‌گذاري مورد استفاده قرار بگيرد. </w:t>
      </w:r>
    </w:p>
    <w:p w:rsidR="001843B4" w:rsidRDefault="009775D5" w:rsidP="009775D5">
      <w:pPr>
        <w:rPr>
          <w:rtl/>
        </w:rPr>
      </w:pPr>
      <w:r>
        <w:rPr>
          <w:rFonts w:hint="cs"/>
          <w:rtl/>
        </w:rPr>
        <w:t xml:space="preserve">منابع: </w:t>
      </w:r>
      <w:r w:rsidRPr="009775D5">
        <w:rPr>
          <w:rFonts w:hint="cs"/>
          <w:position w:val="-8"/>
          <w:sz w:val="34"/>
          <w:szCs w:val="40"/>
        </w:rPr>
        <w:sym w:font="Wingdings" w:char="F08C"/>
      </w:r>
      <w:r>
        <w:rPr>
          <w:rFonts w:hint="cs"/>
          <w:rtl/>
        </w:rPr>
        <w:t xml:space="preserve"> </w:t>
      </w:r>
      <w:r w:rsidRPr="009775D5">
        <w:rPr>
          <w:rFonts w:hint="cs"/>
          <w:rtl/>
        </w:rPr>
        <w:t>ديدار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با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طلاب</w:t>
      </w:r>
      <w:r>
        <w:rPr>
          <w:rFonts w:hint="cs"/>
          <w:rtl/>
        </w:rPr>
        <w:t xml:space="preserve"> قم سال 1389</w:t>
      </w:r>
      <w:r w:rsidRPr="009775D5">
        <w:rPr>
          <w:rFonts w:hint="cs"/>
          <w:rtl/>
        </w:rPr>
        <w:t>،</w:t>
      </w:r>
      <w:r w:rsidRPr="009775D5">
        <w:rPr>
          <w:rtl/>
        </w:rPr>
        <w:t xml:space="preserve"> </w:t>
      </w:r>
      <w:r w:rsidRPr="009775D5">
        <w:rPr>
          <w:rFonts w:hint="cs"/>
          <w:position w:val="-8"/>
          <w:sz w:val="34"/>
          <w:szCs w:val="40"/>
        </w:rPr>
        <w:sym w:font="Wingdings" w:char="F08D"/>
      </w:r>
      <w:r>
        <w:rPr>
          <w:rFonts w:hint="cs"/>
          <w:rtl/>
        </w:rPr>
        <w:t xml:space="preserve"> ديدار با </w:t>
      </w:r>
      <w:r w:rsidRPr="009775D5">
        <w:rPr>
          <w:rFonts w:hint="cs"/>
          <w:rtl/>
        </w:rPr>
        <w:t>فضلا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و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نخبگان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قم</w:t>
      </w:r>
      <w:r>
        <w:rPr>
          <w:rFonts w:hint="cs"/>
          <w:rtl/>
        </w:rPr>
        <w:t xml:space="preserve"> سال 1389</w:t>
      </w:r>
      <w:r w:rsidRPr="009775D5">
        <w:rPr>
          <w:rFonts w:hint="cs"/>
          <w:rtl/>
        </w:rPr>
        <w:t>،</w:t>
      </w:r>
      <w:r w:rsidRPr="009775D5">
        <w:rPr>
          <w:rtl/>
        </w:rPr>
        <w:t xml:space="preserve"> </w:t>
      </w:r>
      <w:r w:rsidRPr="009775D5">
        <w:rPr>
          <w:rFonts w:hint="cs"/>
          <w:position w:val="-8"/>
          <w:sz w:val="34"/>
          <w:szCs w:val="40"/>
        </w:rPr>
        <w:sym w:font="Wingdings" w:char="F08E"/>
      </w:r>
      <w:r>
        <w:rPr>
          <w:rFonts w:hint="cs"/>
          <w:rtl/>
        </w:rPr>
        <w:t xml:space="preserve"> </w:t>
      </w:r>
      <w:r w:rsidRPr="009775D5">
        <w:rPr>
          <w:rFonts w:hint="cs"/>
          <w:rtl/>
        </w:rPr>
        <w:t>دو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ديدار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با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اعضاي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جامعه</w:t>
      </w:r>
      <w:r w:rsidRPr="009775D5">
        <w:rPr>
          <w:rtl/>
        </w:rPr>
        <w:t xml:space="preserve"> </w:t>
      </w:r>
      <w:r>
        <w:rPr>
          <w:rFonts w:hint="cs"/>
          <w:rtl/>
        </w:rPr>
        <w:t>مدرسين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در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سال</w:t>
      </w:r>
      <w:r w:rsidRPr="009775D5">
        <w:rPr>
          <w:rtl/>
        </w:rPr>
        <w:t xml:space="preserve"> 1389 </w:t>
      </w:r>
      <w:r w:rsidRPr="009775D5">
        <w:rPr>
          <w:rFonts w:hint="cs"/>
          <w:rtl/>
        </w:rPr>
        <w:t>و</w:t>
      </w:r>
      <w:r w:rsidRPr="009775D5">
        <w:rPr>
          <w:rtl/>
        </w:rPr>
        <w:t xml:space="preserve"> </w:t>
      </w:r>
      <w:r>
        <w:rPr>
          <w:rFonts w:hint="cs"/>
          <w:position w:val="-8"/>
          <w:sz w:val="34"/>
          <w:szCs w:val="40"/>
        </w:rPr>
        <w:sym w:font="Wingdings" w:char="F08F"/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نه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ديدار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با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اعضاي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شوراي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عالي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حوزه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در</w:t>
      </w:r>
      <w:r w:rsidRPr="009775D5">
        <w:rPr>
          <w:rtl/>
        </w:rPr>
        <w:t xml:space="preserve"> </w:t>
      </w:r>
      <w:r w:rsidRPr="009775D5">
        <w:rPr>
          <w:rFonts w:hint="cs"/>
          <w:rtl/>
        </w:rPr>
        <w:t>سال‌هاي</w:t>
      </w:r>
      <w:r w:rsidRPr="009775D5">
        <w:rPr>
          <w:rtl/>
        </w:rPr>
        <w:t xml:space="preserve"> 1372</w:t>
      </w:r>
      <w:r w:rsidRPr="009775D5">
        <w:rPr>
          <w:rFonts w:hint="cs"/>
          <w:rtl/>
        </w:rPr>
        <w:t>،</w:t>
      </w:r>
      <w:r w:rsidRPr="009775D5">
        <w:rPr>
          <w:rtl/>
        </w:rPr>
        <w:t xml:space="preserve"> 1375</w:t>
      </w:r>
      <w:r w:rsidRPr="009775D5">
        <w:rPr>
          <w:rFonts w:hint="cs"/>
          <w:rtl/>
        </w:rPr>
        <w:t>،</w:t>
      </w:r>
      <w:r w:rsidRPr="009775D5">
        <w:rPr>
          <w:rtl/>
        </w:rPr>
        <w:t xml:space="preserve"> 1376</w:t>
      </w:r>
      <w:r w:rsidRPr="009775D5">
        <w:rPr>
          <w:rFonts w:hint="cs"/>
          <w:rtl/>
        </w:rPr>
        <w:t>،</w:t>
      </w:r>
      <w:r w:rsidRPr="009775D5">
        <w:rPr>
          <w:rtl/>
        </w:rPr>
        <w:t xml:space="preserve"> 1377</w:t>
      </w:r>
      <w:r w:rsidRPr="009775D5">
        <w:rPr>
          <w:rFonts w:hint="cs"/>
          <w:rtl/>
        </w:rPr>
        <w:t>،</w:t>
      </w:r>
      <w:r w:rsidRPr="009775D5">
        <w:rPr>
          <w:rtl/>
        </w:rPr>
        <w:t xml:space="preserve"> 1379</w:t>
      </w:r>
      <w:r w:rsidRPr="009775D5">
        <w:rPr>
          <w:rFonts w:hint="cs"/>
          <w:rtl/>
        </w:rPr>
        <w:t>،</w:t>
      </w:r>
      <w:r w:rsidRPr="009775D5">
        <w:rPr>
          <w:rtl/>
        </w:rPr>
        <w:t xml:space="preserve"> 1380</w:t>
      </w:r>
      <w:r w:rsidRPr="009775D5">
        <w:rPr>
          <w:rFonts w:hint="cs"/>
          <w:rtl/>
        </w:rPr>
        <w:t>،</w:t>
      </w:r>
      <w:r w:rsidRPr="009775D5">
        <w:rPr>
          <w:rtl/>
        </w:rPr>
        <w:t xml:space="preserve"> 1383</w:t>
      </w:r>
      <w:r>
        <w:rPr>
          <w:rFonts w:hint="cs"/>
          <w:rtl/>
        </w:rPr>
        <w:t>،</w:t>
      </w:r>
      <w:r w:rsidRPr="009775D5">
        <w:rPr>
          <w:rtl/>
        </w:rPr>
        <w:t xml:space="preserve"> 1387</w:t>
      </w:r>
      <w:r>
        <w:rPr>
          <w:rFonts w:hint="cs"/>
          <w:rtl/>
        </w:rPr>
        <w:t xml:space="preserve"> و 1389.</w:t>
      </w:r>
    </w:p>
    <w:p w:rsidR="009775D5" w:rsidRDefault="009775D5" w:rsidP="009775D5">
      <w:pPr>
        <w:pStyle w:val="Heading1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>موضوع سياست‌گذاري و برنامه‌ريزي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 xml:space="preserve">نياز حوزه به سند چشم‏انداز 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دشواري تنظيم سند چشم‏انداز براي حوزه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وابستگي برنامه‏ريزي به داشتن سند چشم‏انداز 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عدم امكان فعاليت حوزه در خلأ برنامه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عدم امكان </w:t>
      </w:r>
      <w:r w:rsidRPr="00726C70">
        <w:rPr>
          <w:rFonts w:hint="eastAsia"/>
          <w:rtl/>
        </w:rPr>
        <w:t>آماده‏سازي</w:t>
      </w:r>
      <w:r w:rsidRPr="00726C70">
        <w:rPr>
          <w:rFonts w:hint="cs"/>
          <w:rtl/>
        </w:rPr>
        <w:t xml:space="preserve"> براي آينده بدون </w:t>
      </w:r>
      <w:r w:rsidRPr="00726C70">
        <w:rPr>
          <w:rFonts w:hint="eastAsia"/>
          <w:rtl/>
        </w:rPr>
        <w:t>چشم‏انداز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 xml:space="preserve">كم بودن </w:t>
      </w:r>
      <w:r w:rsidRPr="00726C70">
        <w:rPr>
          <w:rFonts w:hint="eastAsia"/>
          <w:rtl/>
        </w:rPr>
        <w:t>كميّت</w:t>
      </w:r>
      <w:r w:rsidRPr="00726C70">
        <w:rPr>
          <w:rFonts w:hint="cs"/>
          <w:rtl/>
        </w:rPr>
        <w:t xml:space="preserve"> در حوزه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عدم كفايت فراخوان عمومي براي جذب در حوزه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تنظيم سند چشم‏انداز يا بيانيه مأموريت براي حوزه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فراهم نمودن مقدمات تنظيم سند چشم‏انداز 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تعيين هدف‌هاي مقطعي بر اساس سند چشم‏انداز 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تنظيم برنامه‌هاي زمان‏بندي شده بر اساس سند چشم‏انداز 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امكان تعيين اولويت‌هاي علوم حوزوي با داشتن </w:t>
      </w:r>
      <w:r w:rsidRPr="00726C70">
        <w:rPr>
          <w:rFonts w:hint="eastAsia"/>
          <w:rtl/>
        </w:rPr>
        <w:t>چشم‏انداز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 xml:space="preserve">ضرورت </w:t>
      </w:r>
      <w:r w:rsidRPr="00726C70">
        <w:rPr>
          <w:rFonts w:hint="eastAsia"/>
          <w:rtl/>
        </w:rPr>
        <w:t>برنامه‏ريزي</w:t>
      </w:r>
      <w:r w:rsidRPr="00726C70">
        <w:rPr>
          <w:rFonts w:hint="cs"/>
          <w:rtl/>
        </w:rPr>
        <w:t xml:space="preserve"> كنوني در نبود سند </w:t>
      </w:r>
      <w:r w:rsidRPr="00726C70">
        <w:rPr>
          <w:rFonts w:hint="eastAsia"/>
          <w:rtl/>
        </w:rPr>
        <w:t>چشم‏انداز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ناظر به واقعيات بودن </w:t>
      </w:r>
      <w:r w:rsidRPr="00726C70">
        <w:rPr>
          <w:rFonts w:hint="eastAsia"/>
          <w:rtl/>
        </w:rPr>
        <w:t>برنامه‏ريزي</w:t>
      </w:r>
      <w:r w:rsidRPr="00726C70">
        <w:rPr>
          <w:rFonts w:hint="cs"/>
          <w:rtl/>
        </w:rPr>
        <w:t>‌ها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قابل تحقق بودن برنامه‏ريزي در عمل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eastAsia"/>
          <w:rtl/>
        </w:rPr>
        <w:t>برنامه‏ريزي</w:t>
      </w:r>
      <w:r w:rsidRPr="00726C70">
        <w:rPr>
          <w:rFonts w:hint="cs"/>
          <w:rtl/>
        </w:rPr>
        <w:t xml:space="preserve"> در دو سطح بلندمدت و </w:t>
      </w:r>
      <w:r w:rsidRPr="00726C70">
        <w:rPr>
          <w:rFonts w:hint="eastAsia"/>
          <w:rtl/>
        </w:rPr>
        <w:t>كوتاه‏مدت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گزينش آرزوهاي قابل تحقق براي حوزه در </w:t>
      </w:r>
      <w:r w:rsidRPr="00726C70">
        <w:rPr>
          <w:rFonts w:hint="eastAsia"/>
          <w:rtl/>
        </w:rPr>
        <w:t>برنامه‏ريزي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 xml:space="preserve">توكل به خدا و ايمان به غيب تنها روش قابل محاسبه و اتكا در </w:t>
      </w:r>
      <w:r w:rsidRPr="00726C70">
        <w:rPr>
          <w:rFonts w:hint="eastAsia"/>
          <w:rtl/>
        </w:rPr>
        <w:t>برنامه‏ريزي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كنار گذاشتن آرزوهاي غيرقابل تحقق در شرايط كنوني حوزه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پرهيز از تضعيف شوراي عالي و مديريت حوزه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مغتنم بودن جامعه مدرسين و پرهيز از تضعيف آن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ضرورت استفاده از شيوه‌هاي گوناگون جذب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eastAsia"/>
          <w:rtl/>
        </w:rPr>
        <w:t>مث</w:t>
      </w:r>
      <w:r w:rsidRPr="00726C70">
        <w:rPr>
          <w:rFonts w:hint="cs"/>
          <w:rtl/>
        </w:rPr>
        <w:t>ال: استعداديابي، علاقه‌يابي و داشتن آمادگي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پرهيز از فربه شدن تشكيلات مديريت حوزه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تنبل شدن تشكيلات‌هاي فربه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lastRenderedPageBreak/>
        <w:t>چابك بودن تشكيلات‌هاي كوچك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تقسيم نيروها به دو بخش پيوسته و وابسته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تعريف اعضاي وابسته به نيروهاي مرتبط ولي بدون ارتباط دائمي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استفاده از فكر فضلاي جوان در مديريت حوزه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eastAsia"/>
          <w:rtl/>
        </w:rPr>
        <w:t>آماده‏سازي</w:t>
      </w:r>
      <w:r w:rsidRPr="00726C70">
        <w:rPr>
          <w:rFonts w:hint="cs"/>
          <w:rtl/>
        </w:rPr>
        <w:t xml:space="preserve"> حوزه براي آينده‌اي كه در انتظار بشريت است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قابل حدس بودن آينده</w:t>
      </w:r>
    </w:p>
    <w:p w:rsidR="009775D5" w:rsidRPr="00726C70" w:rsidRDefault="009775D5" w:rsidP="009775D5">
      <w:pPr>
        <w:pStyle w:val="ListParagraph"/>
        <w:numPr>
          <w:ilvl w:val="2"/>
          <w:numId w:val="28"/>
        </w:numPr>
      </w:pPr>
      <w:r w:rsidRPr="00726C70">
        <w:rPr>
          <w:rFonts w:hint="cs"/>
          <w:rtl/>
        </w:rPr>
        <w:t>آماده بودن روحانيون شيعه براي آينده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تنظيم نظام جامع آموزشي، پژوهشي و تبليغي در حوزه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تلاش براي افزايش ارتباط با مراجع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 w:rsidRPr="00726C70">
        <w:rPr>
          <w:rFonts w:hint="cs"/>
          <w:rtl/>
        </w:rPr>
        <w:t>عدم اجبار براي تحت مديريت حوزه قم آوردن حوزه‌هاي درجه يك كشور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نداشتن حوزه يا داشتن حوزه‌اي رو به انحطاط در صورت راضي بودن به وضع موجود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احتمال وجود نداشتن حوزه قم با همين عرض و طول در آينده در صورت عدم پيش‏بيني آينده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شتاب بيشتر علوم بشري در آينده نسبت به رشد علم در عصر حاضر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شباهت نداشتن دنياي آينده با دنياي امروز از لحاظ امكان اثرگذاري، تسخير دل‌ها و سرزمين‌ها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عدم امكان انجام وظايف حوزه بدون نظم، تقسيم‏بندي، تقسيم كار، كوتاه‌كردن راه‌ها و زدن زوائد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عدم امكان بنا كردن چيزي بدون داشتن تشكيلات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ناممكن بودن استفاده مردم از داشته‌هاي حوزه به دليل عدم نظم و ترتيب در آن 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غيرممكن بودن اصلاح حوزه بدون برنامه‏ريزي و مديريت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هدر رفتن امكانات حوزه و به طور عمده؛ نيروهاي انساني حوزه؛ اساتيد و طلاّب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اشتغال به مباحث زائد، بي‌فايده و غيرناظر به نيازها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دچار روزمرگي شدن حوزه در صورت عدم وجود برنامه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دور شدن از اهداف حوزه در صورت روزمرگي در مديريت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ترسيم نشدن دقيق و مشخص حوزه مطلوب سبب بروز كوتاهي‌هاي امروز در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كند بودن حركت رو به رشد حوزه در صورت عدم وجود ايده‌آل‌ها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پاشيده شدن تشكيلات حوزه در صورت عدم تبيين هدف و برنامه‏ريزي در راستاي آن 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عدم تحقق طرح‌ها در عمل در صورت قصور يا تقصير مجري و يا عيب در طرح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تمركز مديريت در قم علت ناتواني از خون‌رساني سر وقت به اجزاي اين اندام عظيم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يكي بودن برنامه‌ها، معيارها و نتايج در صورت تمركز مديريت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ناتواني در ارائه گزارش فعاليت‌هاي در حال انجام حوزه به دليل فقدان برنامه‏ريزي 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اهتمام به درس و بحث مانع بر عهده گرفتن امور مديريتي حوزه توسط فضلا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سامان نگرفتن امور بدون وجود مديريت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محروميت مديريت از حركت سالم و منطقي در صورت پيروي از سليقه‌هاي مختلف و متضاد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اشتباه ميان «خدمات‌رساني» و «پژوهش» و مشغول بودن بيشتر مراكز حوزوي به خدمات</w:t>
      </w:r>
    </w:p>
    <w:p w:rsidR="009775D5" w:rsidRPr="00726C70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اسراف در انجام فعاليت‌هاي موازي در مراكز پژوهشي حوزوي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تعيين آينده حوزه توسط اركان حوزه؛ مديران، صاحب نظران، اساتيد و برجستگان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نهادينه كردن تفكر آينده‏نگري در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راضي نشدن و عدم قناعت به وضع فعلي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توقعات از حوزه علميه با نگاه به فضاي اسلامي كشور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مرجعيّت و افتاء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تربيت مدرس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تحقيق و تأليف در مسائل علمي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قضاء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تبليغ در سطح وسيع و به شيوه مطلوب و مدرن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ايجاد گروه‌هاي متخصص و متمحض در برنامه‏ريزي علمي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داشتن دستگاه برنامه‏ريزي مداوم در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علاج حوزه: ايجاد نظم و ترتيب در داشته‌هاي حوزه براي ايجاد امكان استفاده مردم از اين داشته‌ها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مثال: انباري پر از مواد ذي‌قيمت و مورد نياز مردم، منتها بدون نظم و ترتيب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توجه به برنامه‏ريزي و مديريت به عنوان دو ركن در اصلاح ساختار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bookmarkStart w:id="0" w:name="_Toc282101647"/>
      <w:r w:rsidRPr="00222A99">
        <w:rPr>
          <w:rFonts w:hint="cs"/>
          <w:rtl/>
          <w:lang w:bidi="ar-SA"/>
        </w:rPr>
        <w:t>تشک</w:t>
      </w:r>
      <w:r>
        <w:rPr>
          <w:rFonts w:hint="cs"/>
          <w:rtl/>
          <w:lang w:bidi="ar-SA"/>
        </w:rPr>
        <w:t>ي</w:t>
      </w:r>
      <w:r w:rsidRPr="00222A99">
        <w:rPr>
          <w:rFonts w:hint="cs"/>
          <w:rtl/>
          <w:lang w:bidi="ar-SA"/>
        </w:rPr>
        <w:t>ل شورا</w:t>
      </w:r>
      <w:r>
        <w:rPr>
          <w:rFonts w:hint="cs"/>
          <w:rtl/>
          <w:lang w:bidi="ar-SA"/>
        </w:rPr>
        <w:t>ي</w:t>
      </w:r>
      <w:r w:rsidRPr="00222A99">
        <w:rPr>
          <w:rFonts w:hint="cs"/>
          <w:rtl/>
          <w:lang w:bidi="ar-SA"/>
        </w:rPr>
        <w:t xml:space="preserve"> عال</w:t>
      </w:r>
      <w:r>
        <w:rPr>
          <w:rFonts w:hint="cs"/>
          <w:rtl/>
          <w:lang w:bidi="ar-SA"/>
        </w:rPr>
        <w:t>ي</w:t>
      </w:r>
      <w:r w:rsidRPr="00222A99">
        <w:rPr>
          <w:rFonts w:hint="cs"/>
          <w:rtl/>
          <w:lang w:bidi="ar-SA"/>
        </w:rPr>
        <w:t xml:space="preserve"> س</w:t>
      </w:r>
      <w:r>
        <w:rPr>
          <w:rFonts w:hint="cs"/>
          <w:rtl/>
          <w:lang w:bidi="ar-SA"/>
        </w:rPr>
        <w:t>ي</w:t>
      </w:r>
      <w:r w:rsidRPr="00222A99">
        <w:rPr>
          <w:rFonts w:hint="cs"/>
          <w:rtl/>
          <w:lang w:bidi="ar-SA"/>
        </w:rPr>
        <w:t>است</w:t>
      </w:r>
      <w:r>
        <w:rPr>
          <w:rFonts w:hint="cs"/>
          <w:rtl/>
          <w:lang w:bidi="ar-SA"/>
        </w:rPr>
        <w:t>‌</w:t>
      </w:r>
      <w:r w:rsidRPr="00222A99">
        <w:rPr>
          <w:rFonts w:hint="cs"/>
          <w:rtl/>
          <w:lang w:bidi="ar-SA"/>
        </w:rPr>
        <w:t>گذار</w:t>
      </w:r>
      <w:r>
        <w:rPr>
          <w:rFonts w:hint="cs"/>
          <w:rtl/>
          <w:lang w:bidi="ar-SA"/>
        </w:rPr>
        <w:t xml:space="preserve">ي </w:t>
      </w:r>
      <w:r w:rsidRPr="00222A99">
        <w:rPr>
          <w:rFonts w:hint="cs"/>
          <w:rtl/>
          <w:lang w:bidi="ar-SA"/>
        </w:rPr>
        <w:t>حوزه</w:t>
      </w:r>
      <w:r>
        <w:rPr>
          <w:rFonts w:hint="cs"/>
          <w:rtl/>
          <w:lang w:bidi="ar-SA"/>
        </w:rPr>
        <w:t xml:space="preserve"> براي</w:t>
      </w:r>
      <w:r w:rsidRPr="00222A99">
        <w:rPr>
          <w:rFonts w:hint="cs"/>
          <w:rtl/>
          <w:lang w:bidi="ar-SA"/>
        </w:rPr>
        <w:t xml:space="preserve"> ارتقا</w:t>
      </w:r>
      <w:r>
        <w:rPr>
          <w:rFonts w:hint="cs"/>
          <w:rtl/>
          <w:lang w:bidi="ar-SA"/>
        </w:rPr>
        <w:t>ي</w:t>
      </w:r>
      <w:r w:rsidRPr="00222A99">
        <w:rPr>
          <w:rFonts w:hint="cs"/>
          <w:rtl/>
          <w:lang w:bidi="ar-SA"/>
        </w:rPr>
        <w:t xml:space="preserve"> کارآمد</w:t>
      </w:r>
      <w:r>
        <w:rPr>
          <w:rFonts w:hint="cs"/>
          <w:rtl/>
          <w:lang w:bidi="ar-SA"/>
        </w:rPr>
        <w:t>ي</w:t>
      </w:r>
      <w:r w:rsidRPr="00222A99">
        <w:rPr>
          <w:rFonts w:hint="cs"/>
          <w:rtl/>
          <w:lang w:bidi="ar-SA"/>
        </w:rPr>
        <w:t xml:space="preserve"> حوزه</w:t>
      </w:r>
      <w:bookmarkEnd w:id="0"/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متشكل از علما و مدرسان عالي‌مقام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تعيين مديري از علماي برجسته، انقلابي و بصير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ضرورت اختصاص نيروهاي انساني حوزه در جهت برآورده كردن نيازها و حاجات جامعه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bookmarkStart w:id="1" w:name="_Toc282101650"/>
      <w:r w:rsidRPr="00EF4ECA">
        <w:rPr>
          <w:rFonts w:hint="cs"/>
          <w:rtl/>
        </w:rPr>
        <w:t>گامها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 xml:space="preserve"> تحقّق </w:t>
      </w:r>
      <w:r>
        <w:rPr>
          <w:rFonts w:hint="cs"/>
          <w:rtl/>
        </w:rPr>
        <w:t xml:space="preserve">برنامه‏ريزي </w:t>
      </w:r>
      <w:r w:rsidRPr="00EF4ECA">
        <w:rPr>
          <w:rFonts w:hint="cs"/>
          <w:rtl/>
        </w:rPr>
        <w:t>و نظام مد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ر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ت مطلوب</w:t>
      </w:r>
      <w:bookmarkEnd w:id="1"/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ترسيم شكل مطلوب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جستجوي ملزومات دستيابي به آن شكل مطلوب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تبيين ملزومات دستيابي به آن 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ريختن اين ملزومات در قالب يك برنامه كمّي 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انجام دادن و اجرايي كردن برنامه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توجه به قطعي و قهري بودن نياز به برنامه‏ريزي به شكل فوق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اختصاص گروهي براي ترسيم و تصويب دقيق وضع مطلوب و ايده‌آل حوزه و اهداف آن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ترسيم ايده‌آل‌هاي دست‌نيافتني براي ايجاد شور و شوق در حركت رو به رشد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نياز به قهرمان براي تحقق سازندگي شخصي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مثال: فلسفه وجود امام معصوم(ع) در تفكرات كلامي ما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ترسيم چشم‏انداز بلندمدت بيست يا سي ساله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برنامه‏ريزي‌هاي پنج، چهار،‌ سه يا حتي يك ساله در دل چشم‏انداز بلندمدت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كمّي شدن برنامه‌ها براي گنجاندن آن‏چه در طرح كلّي مشخص شده در قالب برنامه‌هاي ريز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فرهنگ‏سازي و تبديل به نياز عمومي شدن مطلوبيّت‌هاي حوزه براي وادار شدن مسئولان به پي‌گيري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توجه به واقعيات جامعه در تنظيم طرح‌ها و برنامه‌هاي حوزه براي عملي بودن اجراي آن‏ها 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توجه به كيفيت خروجي طرح‌ها براي قضاوت در توفيق آن‏ها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توسعه آمارگيري در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نبود آمار درست و كامل از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نبود آمار درست و كامل از مجموعه روحانيت در كشور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تعداد روحانيون در كشور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حدود تحصيلي آن‏ها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ميزان فضل آن‏ها 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توانايي تبليغي آن‏ها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ميزان تأثيرگذاري در محيط اطراف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تسريع در شروع آمارگيري علي‌رغم طول كشيدن آن تا سال‌ها براي رسيدن به نتيجه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ايجاد نظام ارزشيابي براي تحقق آمارگيري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ضرورت رصد، نظارت و پي‏گيري برنامه‌ها تا دستيابي به خروجي مورد نظر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تلاش براي امروزي كردن جريان كار در حوزه علميه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تأسيس شوراي عالي سياست‏گذاري امور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متشكل از دوازده يا پانزده نفر از فضلاي طراز اول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تشكيل هفته‌اي يك يا دو بار جلسه براي تبادل نظر در سياست‏گذاري مسائل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تعيين خطوط اصلي بدون ورود به جزئيّات اجرايي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داشتن يك دبير فعّال براي روان كردن برنامه‌ها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انتخاب مدير قوي براي حوزه توسط اين شورا و حمايت از او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bookmarkStart w:id="2" w:name="_Toc282101667"/>
      <w:r>
        <w:rPr>
          <w:rFonts w:hint="cs"/>
          <w:rtl/>
        </w:rPr>
        <w:t>تفکيک مسئوليتهاي حوزه‌هاي بزرگ</w:t>
      </w:r>
      <w:r w:rsidRPr="00EF4ECA">
        <w:rPr>
          <w:rFonts w:hint="cs"/>
          <w:rtl/>
        </w:rPr>
        <w:t xml:space="preserve"> از مرکز مد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ر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ت حوزه</w:t>
      </w:r>
      <w:bookmarkEnd w:id="2"/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تأمين محاسن </w:t>
      </w:r>
      <w:r w:rsidRPr="00EF4ECA">
        <w:rPr>
          <w:rFonts w:hint="cs"/>
          <w:rtl/>
        </w:rPr>
        <w:t>تمرکز</w:t>
      </w:r>
      <w:r>
        <w:rPr>
          <w:rFonts w:hint="cs"/>
          <w:rtl/>
        </w:rPr>
        <w:t xml:space="preserve"> در</w:t>
      </w:r>
      <w:r w:rsidRPr="00EF4ECA">
        <w:rPr>
          <w:rFonts w:hint="cs"/>
          <w:rtl/>
        </w:rPr>
        <w:t xml:space="preserve"> مد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ر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ت حوزه</w:t>
      </w:r>
      <w:r>
        <w:rPr>
          <w:rFonts w:hint="cs"/>
          <w:rtl/>
        </w:rPr>
        <w:t>‌</w:t>
      </w:r>
      <w:r w:rsidRPr="00EF4ECA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 xml:space="preserve"> علم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ه کشور</w:t>
      </w:r>
      <w:r>
        <w:rPr>
          <w:rFonts w:hint="cs"/>
          <w:rtl/>
        </w:rPr>
        <w:t xml:space="preserve"> در عين پرهيز از معايب آن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سياست‏گذاري در تعيين گستره فعاليت تشكّل‌هاي صنفي حوزوي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سياست‏گذاري فعاليت مطبوعات ادواري داخل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برنامه‏ريزي براي ساماندهي ورزش طلاّب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وادار كردن طلاّب به ورزش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ايجاد اطمينان و اعتماد به نفس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بيرون آوردن از حالت خمود و ركود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صرف بخشي از نشاط جواني در مسيري معقول و صحيح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در جريان نگهداشتن شخصيت‌هاي برجسته حوزه نسبت به اتفاقات بزرگ كشور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اولويت داشتن در دست گرفتن مديريت حوزه توسط يكي از مراجع معظم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 w:rsidRPr="00920A4C">
        <w:rPr>
          <w:rFonts w:hint="cs"/>
          <w:rtl/>
          <w:lang w:bidi="ar-SA"/>
        </w:rPr>
        <w:t>نظام مد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ر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ت در حوزه اوجب واجبات است. شورا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 محترم مد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ر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ت و فضلا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 عال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 مقام، با وجود درس</w:t>
      </w:r>
      <w:r>
        <w:rPr>
          <w:rFonts w:hint="cs"/>
          <w:rtl/>
          <w:lang w:bidi="ar-SA"/>
        </w:rPr>
        <w:t>‌</w:t>
      </w:r>
      <w:r w:rsidRPr="00920A4C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 خارج، تحق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قات علم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 و شاگرد طلبه معلوم است که نم</w:t>
      </w:r>
      <w:r>
        <w:rPr>
          <w:rFonts w:hint="cs"/>
          <w:rtl/>
          <w:lang w:bidi="ar-SA"/>
        </w:rPr>
        <w:t>ي‌</w:t>
      </w:r>
      <w:r w:rsidRPr="00920A4C">
        <w:rPr>
          <w:rFonts w:hint="cs"/>
          <w:rtl/>
          <w:lang w:bidi="ar-SA"/>
        </w:rPr>
        <w:t>رسند! اداره چن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ن تشک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لات به ا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ن عظمت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، کار 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ک شورا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 مد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ر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ت ن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ست؛ ا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ن، 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ک نظام مد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ر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>ت</w:t>
      </w:r>
      <w:r>
        <w:rPr>
          <w:rFonts w:hint="cs"/>
          <w:rtl/>
          <w:lang w:bidi="ar-SA"/>
        </w:rPr>
        <w:t>ي</w:t>
      </w:r>
      <w:r w:rsidRPr="00920A4C">
        <w:rPr>
          <w:rFonts w:hint="cs"/>
          <w:rtl/>
          <w:lang w:bidi="ar-SA"/>
        </w:rPr>
        <w:t xml:space="preserve"> م</w:t>
      </w:r>
      <w:r>
        <w:rPr>
          <w:rFonts w:hint="cs"/>
          <w:rtl/>
          <w:lang w:bidi="ar-SA"/>
        </w:rPr>
        <w:t>ي‌</w:t>
      </w:r>
      <w:r w:rsidRPr="00920A4C">
        <w:rPr>
          <w:rFonts w:hint="cs"/>
          <w:rtl/>
          <w:lang w:bidi="ar-SA"/>
        </w:rPr>
        <w:t>خواهد</w:t>
      </w:r>
      <w:r>
        <w:rPr>
          <w:rFonts w:hint="cs"/>
          <w:rtl/>
          <w:lang w:bidi="ar-SA"/>
        </w:rPr>
        <w:t>.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نياز حوزه به مديريتي مورد حمايت بزرگان حوزه، مراجع معظم، فضلا و جامعه مدرسين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نياز به اشخاص فارغ‌البال براي پذيرفتن مسئوليت معاونت‌ها و تشكيلات مديريت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عدم دخالت شوراي سياست‏گذاري در فعاليت‌هاي مديريت اجرايي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ارائه تدبير كلّي و خط و مشي از سوي شورا و مختار بودن مدير در جزئيّات اجرايي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نياز حوزه به تشكيلات مركزي مديريتي انديشمند، با نفوذ و مطاع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عدم ايجاد هرج و مرج و عدم اجبار مديريت حوزه به پيروي از سليقه‌هاي مختلف و گاه متضاد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تقويت تشكيلات مديريت با عمق دادن و كيفيت به آن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صريح و روشن بودن وظايف تشكيلات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نياز تشكيلات به يك مجموعه فكركننده كه فقط فكر كنند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ضرورت فراغت پيدا كردن مديران و كادر اجرايي مديريت از درس در سال‌هاي مسئوليت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ضرورت واگذاري مسئوليت در صورت ممانعت اشتغالات ديگر از امور مديريت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ايجاد جرأت علمي در نسل جوان طلاّب با نشر آثار آن‏ها در مجلات حوزوي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bookmarkStart w:id="3" w:name="_Toc282101695"/>
      <w:r w:rsidRPr="00EF4ECA">
        <w:rPr>
          <w:rFonts w:hint="cs"/>
          <w:rtl/>
        </w:rPr>
        <w:t>اولو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ت</w:t>
      </w:r>
      <w:r>
        <w:rPr>
          <w:rFonts w:hint="cs"/>
          <w:rtl/>
        </w:rPr>
        <w:t>‌</w:t>
      </w:r>
      <w:r w:rsidRPr="00EF4ECA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 xml:space="preserve"> فعال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ت مد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ر</w:t>
      </w:r>
      <w:r>
        <w:rPr>
          <w:rFonts w:hint="cs"/>
          <w:rtl/>
        </w:rPr>
        <w:t>ي</w:t>
      </w:r>
      <w:r w:rsidRPr="00EF4ECA">
        <w:rPr>
          <w:rFonts w:hint="cs"/>
          <w:rtl/>
        </w:rPr>
        <w:t>ت حوزه</w:t>
      </w:r>
      <w:bookmarkEnd w:id="3"/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طبقه‌بندي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قم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رشته‌هاي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کتب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امکان،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کتب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کنوني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تعيين</w:t>
      </w:r>
      <w:r>
        <w:rPr>
          <w:rtl/>
        </w:rPr>
        <w:t xml:space="preserve"> </w:t>
      </w:r>
      <w:r>
        <w:rPr>
          <w:rFonts w:hint="cs"/>
          <w:rtl/>
        </w:rPr>
        <w:t>مدارسي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رشته‌هاي</w:t>
      </w:r>
      <w:r>
        <w:rPr>
          <w:rtl/>
        </w:rPr>
        <w:t xml:space="preserve"> </w:t>
      </w:r>
      <w:r>
        <w:rPr>
          <w:rFonts w:hint="cs"/>
          <w:rtl/>
        </w:rPr>
        <w:t>خاصّ در حوزه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تعيين مدارس ويژه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پايان‌نامه‌ها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گواهي‌هاي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تحصيل ‌و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مقرراتي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سلوک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زهد،</w:t>
      </w:r>
      <w:r>
        <w:rPr>
          <w:rtl/>
        </w:rPr>
        <w:t xml:space="preserve"> </w:t>
      </w:r>
      <w:r>
        <w:rPr>
          <w:rFonts w:hint="cs"/>
          <w:rtl/>
        </w:rPr>
        <w:t>عفاف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ساده‌زيستي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9775D5" w:rsidRDefault="009775D5" w:rsidP="009775D5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تأسيس و حمايت از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گرايش‌هاي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ابتکاري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تشکيل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مبلغ و</w:t>
      </w:r>
      <w:r>
        <w:rPr>
          <w:rtl/>
        </w:rPr>
        <w:t xml:space="preserve"> </w:t>
      </w:r>
      <w:r>
        <w:rPr>
          <w:rFonts w:hint="cs"/>
          <w:rtl/>
        </w:rPr>
        <w:t>مدرس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تأسيس دفتر طرح و برنامه دائمي براي ارائه نيازهاي تشكيلاتي مديريت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طراحي چارت تشكيلاتي مديريت حوزه توسط يك گروه خوش‌فكر و با برگزاري يك سمينار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معاونت تبليغ و نيروي انساني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ترب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ت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مبلغ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برا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داخل</w:t>
      </w:r>
      <w:r w:rsidRPr="00895D85">
        <w:rPr>
          <w:rtl/>
        </w:rPr>
        <w:t xml:space="preserve"> </w:t>
      </w:r>
      <w:r>
        <w:rPr>
          <w:rFonts w:hint="cs"/>
          <w:rtl/>
        </w:rPr>
        <w:t xml:space="preserve">و خارج </w:t>
      </w:r>
      <w:r w:rsidRPr="00895D85">
        <w:rPr>
          <w:rFonts w:hint="cs"/>
          <w:rtl/>
        </w:rPr>
        <w:t>کشور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تأم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ن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مبلغان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ثابت</w:t>
      </w:r>
      <w:r>
        <w:rPr>
          <w:rFonts w:hint="cs"/>
          <w:rtl/>
        </w:rPr>
        <w:t xml:space="preserve"> يا فصلي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برا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مناطق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گوناگون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کشور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معاونت آموزش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اداره </w:t>
      </w:r>
      <w:r w:rsidRPr="00895D85">
        <w:rPr>
          <w:rFonts w:hint="cs"/>
          <w:rtl/>
        </w:rPr>
        <w:t>مدار</w:t>
      </w:r>
      <w:r>
        <w:rPr>
          <w:rFonts w:hint="cs"/>
          <w:rtl/>
        </w:rPr>
        <w:t>س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تحت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برنامه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و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مدارس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تخصص</w:t>
      </w:r>
      <w:r>
        <w:rPr>
          <w:rFonts w:hint="cs"/>
          <w:rtl/>
        </w:rPr>
        <w:t>ي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برنامه</w:t>
      </w:r>
      <w:r>
        <w:rPr>
          <w:rFonts w:hint="cs"/>
          <w:rtl/>
        </w:rPr>
        <w:t>‌</w:t>
      </w:r>
      <w:r w:rsidRPr="00895D85">
        <w:rPr>
          <w:rFonts w:hint="cs"/>
          <w:rtl/>
        </w:rPr>
        <w:t>ر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ز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>
        <w:rPr>
          <w:rFonts w:hint="cs"/>
          <w:rtl/>
        </w:rPr>
        <w:t>براي آموزش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تهيه </w:t>
      </w:r>
      <w:r w:rsidRPr="00895D85">
        <w:rPr>
          <w:rFonts w:hint="cs"/>
          <w:rtl/>
        </w:rPr>
        <w:t>متون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آموزش</w:t>
      </w:r>
      <w:r>
        <w:rPr>
          <w:rFonts w:hint="cs"/>
          <w:rtl/>
        </w:rPr>
        <w:t>ي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اعطاي </w:t>
      </w:r>
      <w:r w:rsidRPr="00895D85">
        <w:rPr>
          <w:rFonts w:hint="cs"/>
          <w:rtl/>
        </w:rPr>
        <w:t>گواه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>
        <w:rPr>
          <w:rFonts w:hint="cs"/>
          <w:rtl/>
        </w:rPr>
        <w:t xml:space="preserve">و مدارك </w:t>
      </w:r>
      <w:r w:rsidRPr="00895D85">
        <w:rPr>
          <w:rFonts w:hint="cs"/>
          <w:rtl/>
        </w:rPr>
        <w:t>تحص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ل</w:t>
      </w:r>
      <w:r>
        <w:rPr>
          <w:rFonts w:hint="cs"/>
          <w:rtl/>
        </w:rPr>
        <w:t>ي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مديريت پايان‌نامه‌هاي طلاّب 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معاونت تحقيقات و مطالعات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ترب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ت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محقّق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نظارت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بر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رساله</w:t>
      </w:r>
      <w:r>
        <w:rPr>
          <w:rFonts w:hint="cs"/>
          <w:rtl/>
        </w:rPr>
        <w:t>‌</w:t>
      </w:r>
      <w:r w:rsidRPr="00895D85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تحق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ق</w:t>
      </w:r>
      <w:r>
        <w:rPr>
          <w:rFonts w:hint="cs"/>
          <w:rtl/>
        </w:rPr>
        <w:t>ي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انتشار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مجلات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علم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در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معاونت پرورشي</w:t>
      </w:r>
    </w:p>
    <w:p w:rsidR="009775D5" w:rsidRPr="00895D8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مشاوره‌ها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 xml:space="preserve"> اخلاق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 xml:space="preserve"> و ترب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ت</w:t>
      </w:r>
      <w:r>
        <w:rPr>
          <w:rFonts w:hint="cs"/>
          <w:rtl/>
        </w:rPr>
        <w:t>ي</w:t>
      </w:r>
    </w:p>
    <w:p w:rsidR="009775D5" w:rsidRPr="00895D8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دروس و برنامه‌ها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 xml:space="preserve"> ترب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ت</w:t>
      </w:r>
      <w:r>
        <w:rPr>
          <w:rFonts w:hint="cs"/>
          <w:rtl/>
        </w:rPr>
        <w:t>ي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 w:rsidRPr="00895D85">
        <w:rPr>
          <w:rFonts w:hint="cs"/>
          <w:rtl/>
        </w:rPr>
        <w:t>کشف و هدا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ت استعدادها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 xml:space="preserve"> درخشان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معاونت گزينش و آمار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ارائه </w:t>
      </w:r>
      <w:r w:rsidRPr="00895D85">
        <w:rPr>
          <w:rFonts w:hint="cs"/>
          <w:rtl/>
        </w:rPr>
        <w:t>ملاک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گز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نش</w:t>
      </w:r>
      <w:r>
        <w:rPr>
          <w:rFonts w:hint="cs"/>
          <w:rtl/>
        </w:rPr>
        <w:t xml:space="preserve"> و گزينش طلاّب براي ورود به حوزه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نظارت بر </w:t>
      </w:r>
      <w:r w:rsidRPr="00895D85">
        <w:rPr>
          <w:rFonts w:hint="cs"/>
          <w:rtl/>
        </w:rPr>
        <w:t>گروه</w:t>
      </w:r>
      <w:r>
        <w:rPr>
          <w:rFonts w:hint="cs"/>
          <w:rtl/>
        </w:rPr>
        <w:t>‌</w:t>
      </w:r>
      <w:r w:rsidRPr="00895D85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مختلف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اجتماع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در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حوزه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توجه به </w:t>
      </w:r>
      <w:r w:rsidRPr="00895D85">
        <w:rPr>
          <w:rFonts w:hint="cs"/>
          <w:rtl/>
        </w:rPr>
        <w:t>مسائل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امن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ت</w:t>
      </w:r>
      <w:r>
        <w:rPr>
          <w:rFonts w:hint="cs"/>
          <w:rtl/>
        </w:rPr>
        <w:t>ي و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حقوق</w:t>
      </w:r>
      <w:r>
        <w:rPr>
          <w:rFonts w:hint="cs"/>
          <w:rtl/>
        </w:rPr>
        <w:t>ي حوزه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برگزاري </w:t>
      </w:r>
      <w:r w:rsidRPr="00895D85">
        <w:rPr>
          <w:rFonts w:hint="cs"/>
          <w:rtl/>
        </w:rPr>
        <w:t>امتحانات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ورود</w:t>
      </w:r>
      <w:r>
        <w:rPr>
          <w:rFonts w:hint="cs"/>
          <w:rtl/>
        </w:rPr>
        <w:t>ي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در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حوزه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 xml:space="preserve">سامان‌دهي </w:t>
      </w:r>
      <w:r w:rsidRPr="00895D85">
        <w:rPr>
          <w:rFonts w:hint="cs"/>
          <w:rtl/>
        </w:rPr>
        <w:t>مس</w:t>
      </w:r>
      <w:r>
        <w:rPr>
          <w:rFonts w:hint="cs"/>
          <w:rtl/>
        </w:rPr>
        <w:t>أ</w:t>
      </w:r>
      <w:r w:rsidRPr="00895D85">
        <w:rPr>
          <w:rFonts w:hint="cs"/>
          <w:rtl/>
        </w:rPr>
        <w:t>ل</w:t>
      </w:r>
      <w:r>
        <w:rPr>
          <w:rFonts w:hint="cs"/>
          <w:rtl/>
        </w:rPr>
        <w:t>ه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نظام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وظ</w:t>
      </w:r>
      <w:r>
        <w:rPr>
          <w:rFonts w:hint="cs"/>
          <w:rtl/>
        </w:rPr>
        <w:t>ي</w:t>
      </w:r>
      <w:r w:rsidRPr="00895D85">
        <w:rPr>
          <w:rFonts w:hint="cs"/>
          <w:rtl/>
        </w:rPr>
        <w:t>فه</w:t>
      </w:r>
    </w:p>
    <w:p w:rsidR="009775D5" w:rsidRDefault="009775D5" w:rsidP="009775D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تنظيم و ارائه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آمارها</w:t>
      </w:r>
      <w:r>
        <w:rPr>
          <w:rFonts w:hint="cs"/>
          <w:rtl/>
        </w:rPr>
        <w:t xml:space="preserve">ي مورد نياز </w:t>
      </w:r>
      <w:r w:rsidRPr="00895D85">
        <w:rPr>
          <w:rFonts w:hint="cs"/>
          <w:rtl/>
        </w:rPr>
        <w:t>در</w:t>
      </w:r>
      <w:r w:rsidRPr="00895D85">
        <w:rPr>
          <w:rtl/>
        </w:rPr>
        <w:t xml:space="preserve"> </w:t>
      </w:r>
      <w:r w:rsidRPr="00895D85">
        <w:rPr>
          <w:rFonts w:hint="cs"/>
          <w:rtl/>
        </w:rPr>
        <w:t>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معاونت امور شهرستان‌ها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معاونت اداري و پشتيباني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معاونت رفاه و خدمات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lastRenderedPageBreak/>
        <w:t>تأسيس شوراي برنامه‏ريزي ‌آشنا به علم برنامه‏ريزي براي هم‌خوان شدن برنامه‌ها با هم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شناسايي نيروي انساني مناسب براي تصدّي امور سياسي، علمي، اخلاقي، تشكيلاتي و حكومتي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انتشار مجله‌اي براي انعكاس نظرات مركز مديريت حوزه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برنامه‏ريزي و تعيين تعداد خروجي حوزه در هر رشته، در دوره‌هاي زماني مشخص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آوردن سرمايه‌هاي حوزه به بازار فكر از طريق برنامه‏ريزي 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انتخاب و پرداخت مالي به تعدادي طلبه فاضل براي پاسخگويي به شبهات از طريق روزنامه‌ها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شناخت زمينه‌هاي ايجاد شبهه و برنامه‏ريزي براي پاسخگويي به شبهه پيش از طرح</w:t>
      </w:r>
    </w:p>
    <w:p w:rsidR="009775D5" w:rsidRDefault="009775D5" w:rsidP="009775D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برنامه‏ريزي براي هماهنگ كردن پژوهش‌هاي پراكنده طلاّب در مراكز تحقيقاتي مختلف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مكمّل شدن پژوهش‌ها براي دستيابي به يك منظومه كامل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به هدف رصد كردن هجوم فكري دشمن و مقابله با اين هجوم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مشورت كردن طلبه با مديريت حوزه پيش از پژوهش و پذيرفتن الزامي توصيه مديريت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نتيجه: ايجاد يك نگاه كلّي به برنامه و كار تحقيق در حوزه</w:t>
      </w:r>
    </w:p>
    <w:p w:rsidR="009775D5" w:rsidRDefault="009775D5" w:rsidP="009775D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نتيجه: وارد نشدن كارهاي تكراري، بيهوده و بي‌فايده به جريان تحقيقات حوزه</w:t>
      </w:r>
    </w:p>
    <w:p w:rsidR="009775D5" w:rsidRDefault="009775D5" w:rsidP="001417FC">
      <w:pPr>
        <w:pStyle w:val="Heading1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 xml:space="preserve">موضوع </w:t>
      </w:r>
      <w:r w:rsidR="001417FC">
        <w:rPr>
          <w:rFonts w:hint="cs"/>
          <w:rtl/>
        </w:rPr>
        <w:t>تحوّل و مديريت آن در حوزه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r w:rsidRPr="0023587E">
        <w:rPr>
          <w:rFonts w:hint="cs"/>
          <w:rtl/>
        </w:rPr>
        <w:t xml:space="preserve">قهري و حتمي بودن </w:t>
      </w:r>
      <w:r w:rsidRPr="0023587E">
        <w:rPr>
          <w:rFonts w:hint="eastAsia"/>
          <w:rtl/>
        </w:rPr>
        <w:t>تحوّل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r w:rsidRPr="0023587E">
        <w:rPr>
          <w:rFonts w:hint="cs"/>
          <w:rtl/>
        </w:rPr>
        <w:t xml:space="preserve">انحرافات </w:t>
      </w:r>
      <w:r w:rsidRPr="0023587E">
        <w:rPr>
          <w:rFonts w:hint="eastAsia"/>
          <w:rtl/>
        </w:rPr>
        <w:t>تحوّل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تغيير خطوط اصلي حوزه‌ها در اجتهاد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 xml:space="preserve">رهاكردن شيوه‌هاي </w:t>
      </w:r>
      <w:r w:rsidRPr="0023587E">
        <w:rPr>
          <w:rFonts w:hint="eastAsia"/>
          <w:rtl/>
        </w:rPr>
        <w:t>سنّتي</w:t>
      </w:r>
      <w:r w:rsidRPr="0023587E">
        <w:rPr>
          <w:rFonts w:hint="cs"/>
          <w:rtl/>
        </w:rPr>
        <w:t xml:space="preserve"> تعليم و تربيت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r w:rsidRPr="0023587E">
        <w:rPr>
          <w:rFonts w:hint="cs"/>
          <w:rtl/>
        </w:rPr>
        <w:t xml:space="preserve">عدم امكان مديريت </w:t>
      </w:r>
      <w:r w:rsidRPr="0023587E">
        <w:rPr>
          <w:rFonts w:hint="eastAsia"/>
          <w:rtl/>
        </w:rPr>
        <w:t>تحوّل</w:t>
      </w:r>
      <w:r w:rsidRPr="0023587E">
        <w:rPr>
          <w:rFonts w:hint="cs"/>
          <w:rtl/>
        </w:rPr>
        <w:t xml:space="preserve"> در حوزه بدون وجود يك مديريت منسجم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اجتناب‌ناپذير بودن مديريت حوزه به وسيله يك گروه متمركز مورد تأييد مراجع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r w:rsidRPr="0023587E">
        <w:rPr>
          <w:rFonts w:hint="cs"/>
          <w:rtl/>
        </w:rPr>
        <w:t>حفظ اجتهاد رايج به عنوان قوي‌ترين و منطقي‌ترين شيوه اجتهاد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عدم تكيه به ظنون غيرمعتبره در اجتهاد</w:t>
      </w:r>
    </w:p>
    <w:p w:rsidR="001417FC" w:rsidRPr="0023587E" w:rsidRDefault="001417FC" w:rsidP="001417FC">
      <w:pPr>
        <w:pStyle w:val="ListParagraph"/>
        <w:numPr>
          <w:ilvl w:val="3"/>
          <w:numId w:val="31"/>
        </w:numPr>
      </w:pPr>
      <w:r w:rsidRPr="0023587E">
        <w:rPr>
          <w:rFonts w:hint="cs"/>
          <w:rtl/>
        </w:rPr>
        <w:t>مثال: فتوا به حرمت تلاش صلح‌آميز هسته‌اي براي رفع سوءظن قدرت‌هاي بزرگ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r w:rsidRPr="0023587E">
        <w:rPr>
          <w:rFonts w:hint="cs"/>
          <w:rtl/>
        </w:rPr>
        <w:t xml:space="preserve">عدم تبديل شيوه‌هاي </w:t>
      </w:r>
      <w:r w:rsidRPr="0023587E">
        <w:rPr>
          <w:rFonts w:hint="eastAsia"/>
          <w:rtl/>
        </w:rPr>
        <w:t>سنّتي</w:t>
      </w:r>
      <w:r w:rsidRPr="0023587E">
        <w:rPr>
          <w:rFonts w:hint="cs"/>
          <w:rtl/>
        </w:rPr>
        <w:t xml:space="preserve"> آموزشي حوزه به شيوه‌هاي رايج دانشگاهي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مثال: انتخاب آزادانه استاد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مثال: فكر و دقت كردن به جاي حفظ كردن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مثال: پيش‌مطالعه طلبه قبل از حضور در درس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مثال: مباحثه با هم‌درس پس از درس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مثال: تقرير بحث استاد بعد از او (در نجف)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مثال: احترام به استاد و تواضع شاگرد در مقابل استاد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مثال: گوش كردن استاد به حرف شاگرد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مثال: گعده علمي و نشست تحقيقي بين طلاّب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r w:rsidRPr="0023587E">
        <w:rPr>
          <w:rFonts w:hint="cs"/>
          <w:rtl/>
        </w:rPr>
        <w:t xml:space="preserve">شاخص‌هاي </w:t>
      </w:r>
      <w:r w:rsidRPr="0023587E">
        <w:rPr>
          <w:rFonts w:hint="eastAsia"/>
          <w:rtl/>
        </w:rPr>
        <w:t>تحوّل</w:t>
      </w:r>
      <w:r w:rsidRPr="0023587E">
        <w:rPr>
          <w:rFonts w:hint="cs"/>
          <w:rtl/>
        </w:rPr>
        <w:t xml:space="preserve"> مثبت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 xml:space="preserve">تقويت اجتهاد با همان شيوه صحيح </w:t>
      </w:r>
      <w:r w:rsidRPr="0023587E">
        <w:rPr>
          <w:rFonts w:hint="eastAsia"/>
          <w:rtl/>
        </w:rPr>
        <w:t>متّكي</w:t>
      </w:r>
      <w:r w:rsidRPr="0023587E">
        <w:rPr>
          <w:rFonts w:hint="cs"/>
          <w:rtl/>
        </w:rPr>
        <w:t xml:space="preserve"> بر كتاب و </w:t>
      </w:r>
      <w:r w:rsidRPr="0023587E">
        <w:rPr>
          <w:rFonts w:hint="eastAsia"/>
          <w:rtl/>
        </w:rPr>
        <w:t>سنّت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عدم اختصاص اجتهاد به فقه و ضرورت تقويت آن در علوم عقلي، فلسفه و كلام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 xml:space="preserve">حضور حوزه در صحنه‌هاي </w:t>
      </w:r>
      <w:r w:rsidRPr="0023587E">
        <w:rPr>
          <w:rFonts w:hint="eastAsia"/>
          <w:rtl/>
        </w:rPr>
        <w:t>متعدّد</w:t>
      </w:r>
      <w:r w:rsidRPr="0023587E">
        <w:rPr>
          <w:rFonts w:hint="cs"/>
          <w:rtl/>
        </w:rPr>
        <w:t xml:space="preserve"> فلسفي، فقهي و كلامي در دنيا؛ نه غايب، نه منفعل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قوي، منطقي و قانع‌كننده بودن پاسخ‌ها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انطباق فعاليت‌هاي علمي با نيازهاي مردم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lastRenderedPageBreak/>
        <w:t>پرهيز از فعاليت‌هايي كه مورد نياز مردم نبوده و زياد هم كار شده</w:t>
      </w:r>
    </w:p>
    <w:p w:rsidR="001417FC" w:rsidRPr="0023587E" w:rsidRDefault="001417FC" w:rsidP="001417FC">
      <w:pPr>
        <w:pStyle w:val="ListParagraph"/>
        <w:numPr>
          <w:ilvl w:val="2"/>
          <w:numId w:val="31"/>
        </w:numPr>
      </w:pPr>
      <w:r w:rsidRPr="0023587E">
        <w:rPr>
          <w:rFonts w:hint="cs"/>
          <w:rtl/>
        </w:rPr>
        <w:t>ارتقاء نظام رفتاري و اخلاقي حوزه</w:t>
      </w:r>
    </w:p>
    <w:p w:rsidR="001417FC" w:rsidRPr="0023587E" w:rsidRDefault="001417FC" w:rsidP="001417FC">
      <w:pPr>
        <w:pStyle w:val="ListParagraph"/>
        <w:numPr>
          <w:ilvl w:val="3"/>
          <w:numId w:val="31"/>
        </w:numPr>
      </w:pPr>
      <w:r w:rsidRPr="0023587E">
        <w:rPr>
          <w:rFonts w:hint="cs"/>
          <w:rtl/>
        </w:rPr>
        <w:t>تكريم مراجع تقليد و اساتيد و عناصر فاضل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r w:rsidRPr="0023587E">
        <w:rPr>
          <w:rFonts w:hint="cs"/>
          <w:rtl/>
        </w:rPr>
        <w:t xml:space="preserve">ايجاد يك مديريت منسجم مورد تأييد مراجع در حوزه براي مديريت </w:t>
      </w:r>
      <w:r w:rsidRPr="0023587E">
        <w:rPr>
          <w:rFonts w:hint="eastAsia"/>
          <w:rtl/>
        </w:rPr>
        <w:t>تحوّل</w:t>
      </w:r>
      <w:r w:rsidRPr="0023587E">
        <w:rPr>
          <w:rFonts w:hint="cs"/>
          <w:rtl/>
        </w:rPr>
        <w:t xml:space="preserve"> </w:t>
      </w:r>
    </w:p>
    <w:p w:rsidR="001417FC" w:rsidRPr="001D5DD9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>عقب ماندن</w:t>
      </w:r>
      <w:r w:rsidRPr="00F40014">
        <w:rPr>
          <w:rFonts w:hint="cs"/>
          <w:sz w:val="28"/>
          <w:rtl/>
        </w:rPr>
        <w:t xml:space="preserve"> طبيعي حوزه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علميه از زمان، در بره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معاصر 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 xml:space="preserve">پيدايش انقلاب و سرعت تحوّلات ناشي از پيدايش </w:t>
      </w:r>
      <w:r>
        <w:rPr>
          <w:rFonts w:hint="cs"/>
          <w:sz w:val="28"/>
          <w:rtl/>
        </w:rPr>
        <w:t>آن سبب عقب ماندن حوزه‌ها</w:t>
      </w:r>
    </w:p>
    <w:p w:rsidR="001417FC" w:rsidRPr="001D5DD9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 xml:space="preserve">مثال: </w:t>
      </w:r>
      <w:r w:rsidRPr="00F40014">
        <w:rPr>
          <w:rFonts w:hint="cs"/>
          <w:sz w:val="28"/>
          <w:rtl/>
        </w:rPr>
        <w:t>دو نفر سوار بر اسب</w:t>
      </w:r>
      <w:r>
        <w:rPr>
          <w:rFonts w:hint="cs"/>
          <w:sz w:val="28"/>
          <w:rtl/>
        </w:rPr>
        <w:t xml:space="preserve">؛ </w:t>
      </w:r>
      <w:r w:rsidRPr="00F40014">
        <w:rPr>
          <w:rFonts w:hint="cs"/>
          <w:sz w:val="28"/>
          <w:rtl/>
        </w:rPr>
        <w:t>يکي</w:t>
      </w:r>
      <w:r>
        <w:rPr>
          <w:rFonts w:hint="cs"/>
          <w:sz w:val="28"/>
          <w:rtl/>
        </w:rPr>
        <w:t xml:space="preserve"> با</w:t>
      </w:r>
      <w:r w:rsidRPr="00F40014">
        <w:rPr>
          <w:rFonts w:hint="cs"/>
          <w:sz w:val="28"/>
          <w:rtl/>
        </w:rPr>
        <w:t xml:space="preserve"> اسب</w:t>
      </w:r>
      <w:r>
        <w:rPr>
          <w:rFonts w:hint="cs"/>
          <w:sz w:val="28"/>
          <w:rtl/>
        </w:rPr>
        <w:t>ي</w:t>
      </w:r>
      <w:r w:rsidRPr="00F40014">
        <w:rPr>
          <w:rFonts w:hint="cs"/>
          <w:sz w:val="28"/>
          <w:rtl/>
        </w:rPr>
        <w:t xml:space="preserve"> تندروتر</w:t>
      </w:r>
      <w:r>
        <w:rPr>
          <w:rFonts w:hint="cs"/>
          <w:sz w:val="28"/>
          <w:rtl/>
        </w:rPr>
        <w:t xml:space="preserve"> و جلوتر.</w:t>
      </w:r>
      <w:r w:rsidRPr="00F40014">
        <w:rPr>
          <w:rFonts w:hint="cs"/>
          <w:sz w:val="28"/>
          <w:rtl/>
        </w:rPr>
        <w:t xml:space="preserve"> آن که اسب کندرو</w:t>
      </w:r>
      <w:r>
        <w:rPr>
          <w:rFonts w:hint="cs"/>
          <w:sz w:val="28"/>
          <w:rtl/>
        </w:rPr>
        <w:t xml:space="preserve"> دارد</w:t>
      </w:r>
      <w:r w:rsidRPr="00F40014">
        <w:rPr>
          <w:rFonts w:hint="cs"/>
          <w:sz w:val="28"/>
          <w:rtl/>
        </w:rPr>
        <w:t xml:space="preserve"> به اتومبيل دست پيدا </w:t>
      </w:r>
      <w:r>
        <w:rPr>
          <w:rFonts w:hint="cs"/>
          <w:sz w:val="28"/>
          <w:rtl/>
        </w:rPr>
        <w:t>مي‌</w:t>
      </w:r>
      <w:r w:rsidRPr="00F40014">
        <w:rPr>
          <w:rFonts w:hint="cs"/>
          <w:sz w:val="28"/>
          <w:rtl/>
        </w:rPr>
        <w:t>کند</w:t>
      </w:r>
      <w:r>
        <w:rPr>
          <w:rFonts w:hint="cs"/>
          <w:sz w:val="28"/>
          <w:rtl/>
        </w:rPr>
        <w:t>.</w:t>
      </w:r>
      <w:r w:rsidRPr="00F40014">
        <w:rPr>
          <w:rFonts w:hint="cs"/>
          <w:sz w:val="28"/>
          <w:rtl/>
        </w:rPr>
        <w:t xml:space="preserve"> طبيعي است آن که اسب تندرو </w:t>
      </w:r>
      <w:r>
        <w:rPr>
          <w:rFonts w:hint="cs"/>
          <w:sz w:val="28"/>
          <w:rtl/>
        </w:rPr>
        <w:t xml:space="preserve">دارد </w:t>
      </w:r>
      <w:r w:rsidRPr="00F40014">
        <w:rPr>
          <w:rFonts w:hint="cs"/>
          <w:sz w:val="28"/>
          <w:rtl/>
        </w:rPr>
        <w:t>به گرد او هم نمي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رسد! الآن وضعيت اين</w:t>
      </w:r>
      <w:r>
        <w:rPr>
          <w:rFonts w:hint="cs"/>
          <w:sz w:val="28"/>
          <w:rtl/>
        </w:rPr>
        <w:t>‌گونه است.</w:t>
      </w:r>
    </w:p>
    <w:p w:rsidR="001417FC" w:rsidRPr="001D5DD9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>ناتواني حوزه از پاسخ دادن به نيازهاي امروز بشريت، علي‌رغم توانايي فقه پيچيده شيعه</w:t>
      </w:r>
    </w:p>
    <w:p w:rsidR="001417FC" w:rsidRPr="00C8189E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 xml:space="preserve">ناكافي بودن </w:t>
      </w:r>
      <w:r w:rsidRPr="00F40014">
        <w:rPr>
          <w:rFonts w:hint="cs"/>
          <w:sz w:val="28"/>
          <w:rtl/>
        </w:rPr>
        <w:t>روال جاري و موجود حوزه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علميه براي پاسخ دادن به نيازها</w:t>
      </w:r>
    </w:p>
    <w:p w:rsidR="001417FC" w:rsidRPr="00943FB1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>ناممكن بودن اصلاح حوزه به وسيله افرادي غيرروحاني</w:t>
      </w:r>
    </w:p>
    <w:p w:rsidR="001417FC" w:rsidRPr="00657088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>دو طرف داشتن تحوّل؛ در جهت صحيح يا در جهت غلط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4" w:name="_Toc282101788"/>
      <w:r w:rsidRPr="00F40014">
        <w:rPr>
          <w:rFonts w:hint="cs"/>
          <w:rtl/>
        </w:rPr>
        <w:t>نپذيرفتن تحول، موجب انزواي اجتماعي حوزه</w:t>
      </w:r>
      <w:bookmarkEnd w:id="4"/>
    </w:p>
    <w:p w:rsidR="001417FC" w:rsidRPr="00657088" w:rsidRDefault="001417FC" w:rsidP="001417FC">
      <w:pPr>
        <w:pStyle w:val="ListParagraph"/>
        <w:numPr>
          <w:ilvl w:val="1"/>
          <w:numId w:val="31"/>
        </w:numPr>
      </w:pPr>
      <w:bookmarkStart w:id="5" w:name="_Toc282101789"/>
      <w:r w:rsidRPr="00F40014">
        <w:rPr>
          <w:rFonts w:hint="cs"/>
          <w:rtl/>
        </w:rPr>
        <w:t>دور شدن حوزه ها از پيشرفتهاي جديد</w:t>
      </w:r>
      <w:bookmarkEnd w:id="5"/>
      <w:r w:rsidRPr="00657088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علمي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>همين علوم قبلاً در حوزه‌ها تعليم و تعلم مي‌شد</w:t>
      </w:r>
    </w:p>
    <w:p w:rsidR="001417FC" w:rsidRPr="00657088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>غربي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 متصدي دانش طبيعي شده بودند</w:t>
      </w:r>
    </w:p>
    <w:p w:rsidR="001417FC" w:rsidRPr="00657088" w:rsidRDefault="001417FC" w:rsidP="001417FC">
      <w:pPr>
        <w:pStyle w:val="ListParagraph"/>
        <w:numPr>
          <w:ilvl w:val="3"/>
          <w:numId w:val="31"/>
        </w:numPr>
      </w:pPr>
      <w:r w:rsidRPr="00F40014">
        <w:rPr>
          <w:rFonts w:hint="cs"/>
          <w:sz w:val="28"/>
          <w:rtl/>
        </w:rPr>
        <w:t xml:space="preserve">نگاه بدبيني علماي دين </w:t>
      </w:r>
      <w:r>
        <w:rPr>
          <w:rFonts w:hint="cs"/>
          <w:sz w:val="28"/>
          <w:rtl/>
        </w:rPr>
        <w:t xml:space="preserve">به </w:t>
      </w:r>
      <w:r w:rsidRPr="00F40014">
        <w:rPr>
          <w:rFonts w:hint="cs"/>
          <w:sz w:val="28"/>
          <w:rtl/>
        </w:rPr>
        <w:t xml:space="preserve">علمي که </w:t>
      </w:r>
      <w:r>
        <w:rPr>
          <w:rFonts w:hint="cs"/>
          <w:sz w:val="28"/>
          <w:rtl/>
        </w:rPr>
        <w:t xml:space="preserve">توسط </w:t>
      </w:r>
      <w:r w:rsidRPr="00F40014">
        <w:rPr>
          <w:rFonts w:hint="cs"/>
          <w:sz w:val="28"/>
          <w:rtl/>
        </w:rPr>
        <w:t>دشمنان دين ترويج شود</w:t>
      </w:r>
    </w:p>
    <w:p w:rsidR="001417FC" w:rsidRPr="00657088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>دشمنان</w:t>
      </w:r>
      <w:r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حاضر نبودند علم را به حوزه</w:t>
      </w:r>
      <w:r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راه دهند</w:t>
      </w:r>
    </w:p>
    <w:p w:rsidR="001417FC" w:rsidRPr="007E2245" w:rsidRDefault="001417FC" w:rsidP="001417FC">
      <w:pPr>
        <w:pStyle w:val="ListParagraph"/>
        <w:numPr>
          <w:ilvl w:val="3"/>
          <w:numId w:val="31"/>
        </w:numPr>
      </w:pPr>
      <w:r w:rsidRPr="00F40014">
        <w:rPr>
          <w:rFonts w:hint="cs"/>
          <w:sz w:val="28"/>
          <w:rtl/>
        </w:rPr>
        <w:t xml:space="preserve">در همه عالم و از جمله کشورهاي اسلامي علم </w:t>
      </w:r>
      <w:r>
        <w:rPr>
          <w:rFonts w:hint="cs"/>
          <w:sz w:val="28"/>
          <w:rtl/>
        </w:rPr>
        <w:t xml:space="preserve">ابزار </w:t>
      </w:r>
      <w:r w:rsidRPr="00F40014">
        <w:rPr>
          <w:rFonts w:hint="cs"/>
          <w:sz w:val="28"/>
          <w:rtl/>
        </w:rPr>
        <w:t>سياست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ضد دين</w:t>
      </w:r>
      <w:r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بود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6" w:name="_Toc282101790"/>
      <w:r w:rsidRPr="00F40014">
        <w:rPr>
          <w:rFonts w:hint="cs"/>
          <w:rtl/>
        </w:rPr>
        <w:t>دور ماندن حوزه از تحوّلات زمانه و مسائل زندگي</w:t>
      </w:r>
      <w:bookmarkEnd w:id="6"/>
    </w:p>
    <w:p w:rsidR="001417FC" w:rsidRPr="007E2245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>محدود و محصور كرد</w:t>
      </w:r>
      <w:r>
        <w:rPr>
          <w:rFonts w:hint="cs"/>
          <w:sz w:val="28"/>
          <w:rtl/>
        </w:rPr>
        <w:t>ن</w:t>
      </w:r>
      <w:r w:rsidRPr="00F40014">
        <w:rPr>
          <w:rFonts w:hint="cs"/>
          <w:sz w:val="28"/>
          <w:rtl/>
        </w:rPr>
        <w:t xml:space="preserve"> علماي دين به مسائل ذهني ديني</w:t>
      </w:r>
    </w:p>
    <w:p w:rsidR="001417FC" w:rsidRPr="002A3460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>بي خبر نگهداشت</w:t>
      </w:r>
      <w:r>
        <w:rPr>
          <w:rFonts w:hint="cs"/>
          <w:sz w:val="28"/>
          <w:rtl/>
        </w:rPr>
        <w:t>ن</w:t>
      </w:r>
      <w:r w:rsidRPr="00F40014">
        <w:rPr>
          <w:rFonts w:hint="cs"/>
          <w:sz w:val="28"/>
          <w:rtl/>
        </w:rPr>
        <w:t xml:space="preserve"> علماي دين از تحوّلات دنياي</w:t>
      </w:r>
      <w:r>
        <w:rPr>
          <w:rFonts w:hint="cs"/>
          <w:sz w:val="28"/>
          <w:rtl/>
        </w:rPr>
        <w:t xml:space="preserve"> خارج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sz w:val="28"/>
          <w:rtl/>
        </w:rPr>
        <w:t xml:space="preserve">از بين رفتن </w:t>
      </w:r>
      <w:r w:rsidRPr="00F40014">
        <w:rPr>
          <w:rFonts w:hint="cs"/>
          <w:sz w:val="28"/>
          <w:rtl/>
        </w:rPr>
        <w:t>روح تحوّل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گرايي</w:t>
      </w:r>
      <w:r>
        <w:rPr>
          <w:rFonts w:hint="cs"/>
          <w:sz w:val="28"/>
          <w:rtl/>
        </w:rPr>
        <w:t xml:space="preserve"> در حوزه‌هاي علميه</w:t>
      </w:r>
    </w:p>
    <w:p w:rsidR="001417FC" w:rsidRDefault="001417FC" w:rsidP="001417FC">
      <w:pPr>
        <w:pStyle w:val="ListParagraph"/>
        <w:numPr>
          <w:ilvl w:val="3"/>
          <w:numId w:val="31"/>
        </w:numPr>
      </w:pPr>
      <w:r>
        <w:rPr>
          <w:rFonts w:hint="cs"/>
          <w:sz w:val="28"/>
          <w:rtl/>
        </w:rPr>
        <w:t>هميشگي تحقق</w:t>
      </w:r>
      <w:r w:rsidRPr="00F40014">
        <w:rPr>
          <w:rFonts w:hint="cs"/>
          <w:sz w:val="28"/>
          <w:rtl/>
        </w:rPr>
        <w:t xml:space="preserve"> تحوّل در استنباط دي</w:t>
      </w:r>
      <w:r>
        <w:rPr>
          <w:rFonts w:hint="cs"/>
          <w:sz w:val="28"/>
          <w:rtl/>
        </w:rPr>
        <w:t>ن و فقه اسلام</w:t>
      </w:r>
      <w:r w:rsidRPr="00F40014">
        <w:rPr>
          <w:rFonts w:hint="cs"/>
          <w:sz w:val="28"/>
          <w:rtl/>
        </w:rPr>
        <w:t xml:space="preserve"> در تحوّلات عظيم جهاني</w:t>
      </w:r>
      <w:r w:rsidRPr="00591E5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گذشته</w:t>
      </w:r>
    </w:p>
    <w:p w:rsidR="001417FC" w:rsidRPr="00FB3538" w:rsidRDefault="001417FC" w:rsidP="001417FC">
      <w:pPr>
        <w:pStyle w:val="ListParagraph"/>
        <w:numPr>
          <w:ilvl w:val="1"/>
          <w:numId w:val="31"/>
        </w:numPr>
      </w:pPr>
      <w:r w:rsidRPr="00F40014">
        <w:rPr>
          <w:rFonts w:hint="cs"/>
          <w:sz w:val="28"/>
          <w:rtl/>
        </w:rPr>
        <w:t>خيلي کند و بطيء</w:t>
      </w:r>
      <w:r>
        <w:rPr>
          <w:rFonts w:hint="cs"/>
          <w:rtl/>
        </w:rPr>
        <w:t xml:space="preserve"> بودن</w:t>
      </w:r>
      <w:r w:rsidRPr="000779F7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تحوّل حوزه</w:t>
      </w:r>
      <w:r w:rsidRPr="000779F7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و ناسازگار</w:t>
      </w:r>
      <w:r>
        <w:rPr>
          <w:rFonts w:hint="cs"/>
          <w:sz w:val="28"/>
          <w:rtl/>
        </w:rPr>
        <w:t>ي</w:t>
      </w:r>
      <w:r w:rsidRPr="00F40014">
        <w:rPr>
          <w:rFonts w:hint="cs"/>
          <w:sz w:val="28"/>
          <w:rtl/>
        </w:rPr>
        <w:t xml:space="preserve"> با ضرورت و اقتضاء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 w:rsidRPr="00F40014">
        <w:rPr>
          <w:rFonts w:hint="cs"/>
          <w:sz w:val="28"/>
          <w:rtl/>
        </w:rPr>
        <w:t>امواج فقه</w:t>
      </w:r>
      <w:r>
        <w:rPr>
          <w:rFonts w:hint="cs"/>
          <w:sz w:val="28"/>
          <w:rtl/>
        </w:rPr>
        <w:t>،</w:t>
      </w:r>
      <w:r w:rsidRPr="00F40014">
        <w:rPr>
          <w:rFonts w:hint="cs"/>
          <w:sz w:val="28"/>
          <w:rtl/>
        </w:rPr>
        <w:t xml:space="preserve"> فلسفه</w:t>
      </w:r>
      <w:r>
        <w:rPr>
          <w:rFonts w:hint="cs"/>
          <w:sz w:val="28"/>
          <w:rtl/>
        </w:rPr>
        <w:t>،</w:t>
      </w:r>
      <w:r w:rsidRPr="00F40014">
        <w:rPr>
          <w:rFonts w:hint="cs"/>
          <w:sz w:val="28"/>
          <w:rtl/>
        </w:rPr>
        <w:t xml:space="preserve"> کلام</w:t>
      </w:r>
      <w:r>
        <w:rPr>
          <w:rFonts w:hint="cs"/>
          <w:sz w:val="28"/>
          <w:rtl/>
        </w:rPr>
        <w:t>،</w:t>
      </w:r>
      <w:r w:rsidRPr="00F40014">
        <w:rPr>
          <w:rFonts w:hint="cs"/>
          <w:sz w:val="28"/>
          <w:rtl/>
        </w:rPr>
        <w:t xml:space="preserve"> حقوق</w:t>
      </w:r>
      <w:r>
        <w:rPr>
          <w:rFonts w:hint="cs"/>
          <w:rtl/>
        </w:rPr>
        <w:t xml:space="preserve"> </w:t>
      </w:r>
      <w:r>
        <w:rPr>
          <w:rFonts w:hint="cs"/>
          <w:sz w:val="28"/>
          <w:rtl/>
        </w:rPr>
        <w:t xml:space="preserve">و </w:t>
      </w:r>
      <w:r w:rsidRPr="00F40014">
        <w:rPr>
          <w:rFonts w:hint="cs"/>
          <w:sz w:val="28"/>
          <w:rtl/>
        </w:rPr>
        <w:t>حتّي اخلاق</w:t>
      </w:r>
      <w:r w:rsidRPr="00FB3538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دنيا را فرا گرفته</w:t>
      </w:r>
      <w:r w:rsidRPr="00FB3538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و ما با زمان</w:t>
      </w:r>
      <w:r w:rsidRPr="00F40014">
        <w:rPr>
          <w:rFonts w:hint="cs"/>
          <w:sz w:val="28"/>
          <w:rtl/>
        </w:rPr>
        <w:t xml:space="preserve"> خيلي فاصله داريم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bookmarkStart w:id="7" w:name="_Toc282101797"/>
      <w:r w:rsidRPr="00F40014">
        <w:rPr>
          <w:rFonts w:hint="cs"/>
          <w:rtl/>
        </w:rPr>
        <w:t>عدم استفاد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بهينه از ظرفيتهاي حوز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علميه</w:t>
      </w:r>
      <w:bookmarkEnd w:id="7"/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ايجاد تحوّل در حوزه براي پاسخگو شدن نسبت به انتظارات</w:t>
      </w:r>
    </w:p>
    <w:p w:rsidR="001417FC" w:rsidRPr="001D5DD9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>تدوين و تنقيح قوانين مورد نياز نظام</w:t>
      </w:r>
    </w:p>
    <w:p w:rsidR="001417FC" w:rsidRPr="001D5DD9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sz w:val="28"/>
          <w:rtl/>
        </w:rPr>
        <w:t>تکفّل</w:t>
      </w:r>
      <w:r w:rsidRPr="00F40014">
        <w:rPr>
          <w:rFonts w:hint="cs"/>
          <w:sz w:val="28"/>
          <w:rtl/>
        </w:rPr>
        <w:t xml:space="preserve"> مسئوليت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حوزوي</w:t>
      </w:r>
    </w:p>
    <w:p w:rsidR="001417FC" w:rsidRPr="001D5DD9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>تدوين نگرش انقلاب اسلامي</w:t>
      </w:r>
    </w:p>
    <w:p w:rsidR="001417FC" w:rsidRPr="001D5DD9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>مقابله با تهاجم فرهنگي</w:t>
      </w:r>
    </w:p>
    <w:p w:rsidR="001417FC" w:rsidRPr="00C8189E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 xml:space="preserve">حوزه مطلوب: قادر به </w:t>
      </w:r>
      <w:r w:rsidRPr="00F40014">
        <w:rPr>
          <w:rFonts w:hint="cs"/>
          <w:sz w:val="28"/>
          <w:rtl/>
        </w:rPr>
        <w:t>گسترش هدايت الهي در همه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جا و رساندن علم دين به سطحي که قادر باشد هم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گره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ذهني و عملي بشر را در دنياي پيچيد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امروز، با سر انگشت گره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گشاي دين خدا باز کند.</w:t>
      </w:r>
    </w:p>
    <w:p w:rsidR="001417FC" w:rsidRPr="00C8189E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 xml:space="preserve">ترسيم آينده حوزه براي آگاهي روحانيت از جايگاه خود به عنوان </w:t>
      </w:r>
      <w:r w:rsidRPr="00F40014">
        <w:rPr>
          <w:rFonts w:hint="cs"/>
          <w:sz w:val="28"/>
          <w:rtl/>
        </w:rPr>
        <w:t>سازمان انجام کارهاي نبّي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اکرم</w:t>
      </w:r>
      <w:r>
        <w:rPr>
          <w:rFonts w:hint="cs"/>
          <w:sz w:val="28"/>
          <w:rtl/>
        </w:rPr>
        <w:t>(ص)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اصلاح حوزه وظيفه تمام گروه‌هاي حوزي است؛ از مراجع و مدرسان تا طلاّب به حسب توان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اصلاح حوزه بر عهده: اول بزرگان حوزه، دوم فضلاي جوان حوزه و سوّم دستگاه مديريت حوزه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ضرورت حفظ، ترميم و بالندگي ميراث حوزه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lastRenderedPageBreak/>
        <w:t>توقف به معناي عقب‌گرد است، پس حفظ كردن ميراث حوزه كافي نيست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ترميم در حوزه: جايگزين كردن ثلمه حاصل از فقدان‌ها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>جايگزين كردن نيروي انساني جديد به جاي گذشتگان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>جايگزين كردن مفاهيم علمي جديد به جاي مفاهيم مندرس و كهنه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>دليل: رو به فنا و زوال بودن هر حادثي از حوادث عالم</w:t>
      </w:r>
    </w:p>
    <w:p w:rsidR="001417FC" w:rsidRPr="00943FB1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 xml:space="preserve">بالندگي حوزه: </w:t>
      </w:r>
      <w:r w:rsidRPr="00F40014">
        <w:rPr>
          <w:rFonts w:hint="cs"/>
          <w:sz w:val="28"/>
          <w:rtl/>
        </w:rPr>
        <w:t>پيشرفت و يک قدم جلو رفتن و آفاق تازه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اي</w:t>
      </w:r>
      <w:r>
        <w:rPr>
          <w:rFonts w:hint="cs"/>
          <w:sz w:val="28"/>
          <w:rtl/>
        </w:rPr>
        <w:t xml:space="preserve"> را کشف کردن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>استوارتر كردن استدلال‌هاي علمي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>گشودن افق‌هاي نوين در خود علم و يا در محصولات علمي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ضرورت زنده، سالم و قوي ماندن حوزه علميه براي توانايي ترميم و بالندگي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توجه مديران، فضلا و صاحب‌نظران حوزه به مديريت تحوّل در حوزه براي حفظ جهت صحيح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نگريختن از تحوّل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8" w:name="_Toc282101786"/>
      <w:r w:rsidRPr="00F40014">
        <w:rPr>
          <w:rFonts w:hint="cs"/>
          <w:rtl/>
        </w:rPr>
        <w:t>تحول، سنت آفرينش الهي و امري اجتناب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ناپذير</w:t>
      </w:r>
      <w:bookmarkEnd w:id="8"/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9" w:name="_Toc282101798"/>
      <w:r w:rsidRPr="00F40014">
        <w:rPr>
          <w:rFonts w:hint="cs"/>
          <w:rtl/>
        </w:rPr>
        <w:t>هجرت علماي بزرگ به حوزه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تعطيل شده و احياي آن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</w:t>
      </w:r>
      <w:bookmarkEnd w:id="9"/>
    </w:p>
    <w:p w:rsidR="001417FC" w:rsidRPr="0052770A" w:rsidRDefault="001417FC" w:rsidP="001417FC">
      <w:pPr>
        <w:pStyle w:val="ListParagraph"/>
        <w:numPr>
          <w:ilvl w:val="1"/>
          <w:numId w:val="31"/>
        </w:numPr>
      </w:pPr>
      <w:bookmarkStart w:id="10" w:name="_Toc282101800"/>
      <w:r w:rsidRPr="00F40014">
        <w:rPr>
          <w:rFonts w:hint="cs"/>
          <w:rtl/>
        </w:rPr>
        <w:t xml:space="preserve">اغتنام فرصت </w:t>
      </w:r>
      <w:r>
        <w:rPr>
          <w:rFonts w:hint="cs"/>
          <w:rtl/>
        </w:rPr>
        <w:t xml:space="preserve">فراهم شده </w:t>
      </w:r>
      <w:r w:rsidRPr="00F40014">
        <w:rPr>
          <w:rFonts w:hint="cs"/>
          <w:rtl/>
        </w:rPr>
        <w:t>براي اصلاح حوزه</w:t>
      </w:r>
      <w:bookmarkEnd w:id="10"/>
      <w:r w:rsidRPr="0052770A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به برکت انقلاب و رهبري همه جانب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امام بزرگوار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sz w:val="28"/>
          <w:rtl/>
        </w:rPr>
        <w:t>امروز</w:t>
      </w:r>
      <w:r w:rsidRPr="00F40014">
        <w:rPr>
          <w:rFonts w:hint="cs"/>
          <w:sz w:val="28"/>
          <w:rtl/>
        </w:rPr>
        <w:t xml:space="preserve"> اي</w:t>
      </w:r>
      <w:r>
        <w:rPr>
          <w:rFonts w:hint="cs"/>
          <w:sz w:val="28"/>
          <w:rtl/>
        </w:rPr>
        <w:t>ن مشکلات</w:t>
      </w:r>
      <w:r w:rsidRPr="00F40014">
        <w:rPr>
          <w:rFonts w:hint="cs"/>
          <w:sz w:val="28"/>
          <w:rtl/>
        </w:rPr>
        <w:t xml:space="preserve"> قابل علاج است؛ ديروز نبود و فردا هم ممکن است قابل علاج نباشد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11" w:name="_Toc282101801"/>
      <w:r>
        <w:rPr>
          <w:rFonts w:hint="cs"/>
          <w:rtl/>
        </w:rPr>
        <w:t xml:space="preserve">مديريتي </w:t>
      </w:r>
      <w:r w:rsidRPr="00F40014">
        <w:rPr>
          <w:rFonts w:hint="cs"/>
          <w:rtl/>
        </w:rPr>
        <w:t>مطاع با نفوذ و انديشمند، شرط اساسي تحوّل حوزه</w:t>
      </w:r>
      <w:bookmarkEnd w:id="11"/>
    </w:p>
    <w:p w:rsidR="001417FC" w:rsidRPr="005D472B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 xml:space="preserve">استفاده </w:t>
      </w:r>
      <w:r w:rsidRPr="00F40014">
        <w:rPr>
          <w:rFonts w:hint="cs"/>
          <w:sz w:val="28"/>
          <w:rtl/>
        </w:rPr>
        <w:t>از موجودي ارزشمند حوز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علميه قم</w:t>
      </w:r>
      <w:r>
        <w:rPr>
          <w:rFonts w:hint="cs"/>
          <w:sz w:val="28"/>
          <w:rtl/>
        </w:rPr>
        <w:t xml:space="preserve"> در تحوّل </w:t>
      </w:r>
    </w:p>
    <w:p w:rsidR="001417FC" w:rsidRPr="005D472B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rtl/>
        </w:rPr>
        <w:t>در تحوّل ن</w:t>
      </w:r>
      <w:r w:rsidRPr="00F40014">
        <w:rPr>
          <w:rFonts w:hint="cs"/>
          <w:sz w:val="28"/>
          <w:rtl/>
        </w:rPr>
        <w:t>مي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خواهيم تمام پايه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حوزه را به هم بريزيم</w:t>
      </w:r>
    </w:p>
    <w:p w:rsidR="001417FC" w:rsidRPr="00E93F2E" w:rsidRDefault="001417FC" w:rsidP="001417FC">
      <w:pPr>
        <w:pStyle w:val="ListParagraph"/>
        <w:numPr>
          <w:ilvl w:val="1"/>
          <w:numId w:val="31"/>
        </w:numPr>
      </w:pPr>
      <w:r w:rsidRPr="00E93F2E">
        <w:rPr>
          <w:rFonts w:hint="cs"/>
          <w:sz w:val="28"/>
          <w:rtl/>
        </w:rPr>
        <w:t xml:space="preserve">كوشش همه حوزويان براي اصلاح و </w:t>
      </w:r>
      <w:r>
        <w:rPr>
          <w:rFonts w:hint="cs"/>
          <w:sz w:val="28"/>
          <w:rtl/>
        </w:rPr>
        <w:t>«</w:t>
      </w:r>
      <w:r w:rsidRPr="00E93F2E">
        <w:rPr>
          <w:rFonts w:hint="cs"/>
          <w:sz w:val="28"/>
          <w:rtl/>
        </w:rPr>
        <w:t>مدرنيزه</w:t>
      </w:r>
      <w:r>
        <w:rPr>
          <w:rFonts w:hint="cs"/>
          <w:sz w:val="28"/>
          <w:rtl/>
        </w:rPr>
        <w:t>»</w:t>
      </w:r>
      <w:r w:rsidRPr="00E93F2E">
        <w:rPr>
          <w:rFonts w:hint="cs"/>
          <w:sz w:val="28"/>
          <w:rtl/>
        </w:rPr>
        <w:t xml:space="preserve"> کردن حوزه منطبق با نيازها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«</w:t>
      </w:r>
      <w:r>
        <w:rPr>
          <w:rFonts w:hint="cs"/>
          <w:sz w:val="28"/>
          <w:rtl/>
        </w:rPr>
        <w:t>قبول درد</w:t>
      </w:r>
      <w:r>
        <w:rPr>
          <w:rFonts w:hint="cs"/>
          <w:rtl/>
        </w:rPr>
        <w:t>»؛ اولين گام در مسير تحوّل حوزه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«همتِ علاج»؛ دومين گام در مسير تحوّل حوزه</w:t>
      </w:r>
    </w:p>
    <w:p w:rsidR="001417FC" w:rsidRPr="00603D31" w:rsidRDefault="001417FC" w:rsidP="001417FC">
      <w:pPr>
        <w:pStyle w:val="ListParagraph"/>
        <w:numPr>
          <w:ilvl w:val="1"/>
          <w:numId w:val="31"/>
        </w:numPr>
      </w:pPr>
      <w:bookmarkStart w:id="12" w:name="_Toc282101808"/>
      <w:r>
        <w:rPr>
          <w:rFonts w:hint="cs"/>
          <w:sz w:val="28"/>
          <w:rtl/>
        </w:rPr>
        <w:t>«</w:t>
      </w:r>
      <w:r w:rsidRPr="00F40014">
        <w:rPr>
          <w:rFonts w:hint="cs"/>
          <w:sz w:val="28"/>
          <w:rtl/>
        </w:rPr>
        <w:t>بيدار شدن روح کار در جوانان حوزه</w:t>
      </w:r>
      <w:r>
        <w:rPr>
          <w:rFonts w:hint="cs"/>
          <w:sz w:val="28"/>
          <w:rtl/>
        </w:rPr>
        <w:t>»؛ سومين گام در مسير تحوّل حوزه</w:t>
      </w:r>
    </w:p>
    <w:p w:rsidR="001417FC" w:rsidRPr="0023587E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>«مركز مديريت حوزه»؛ به طور مشخّص</w:t>
      </w:r>
      <w:r w:rsidRPr="00F40014">
        <w:rPr>
          <w:rFonts w:hint="cs"/>
          <w:sz w:val="28"/>
          <w:rtl/>
        </w:rPr>
        <w:t xml:space="preserve"> متصدّي و سر رشته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دار</w:t>
      </w:r>
      <w:r>
        <w:rPr>
          <w:rFonts w:hint="cs"/>
          <w:sz w:val="28"/>
          <w:rtl/>
        </w:rPr>
        <w:t xml:space="preserve"> تحوّل در حوزه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 xml:space="preserve">اعتماد و </w:t>
      </w:r>
      <w:r w:rsidRPr="00F40014">
        <w:rPr>
          <w:rFonts w:hint="cs"/>
          <w:rtl/>
        </w:rPr>
        <w:t>به کارگيري فضلاي</w:t>
      </w:r>
      <w:r>
        <w:rPr>
          <w:rFonts w:hint="cs"/>
          <w:rtl/>
        </w:rPr>
        <w:t xml:space="preserve"> جوان</w:t>
      </w:r>
      <w:r w:rsidRPr="00F40014">
        <w:rPr>
          <w:rFonts w:hint="cs"/>
          <w:rtl/>
        </w:rPr>
        <w:t xml:space="preserve"> در روند اصلاح حوزه</w:t>
      </w:r>
      <w:bookmarkEnd w:id="12"/>
    </w:p>
    <w:p w:rsidR="001417FC" w:rsidRPr="00764CDF" w:rsidRDefault="001417FC" w:rsidP="001417FC">
      <w:pPr>
        <w:pStyle w:val="ListParagraph"/>
        <w:numPr>
          <w:ilvl w:val="2"/>
          <w:numId w:val="31"/>
        </w:numPr>
      </w:pPr>
      <w:r w:rsidRPr="00F40014">
        <w:rPr>
          <w:rFonts w:hint="cs"/>
          <w:sz w:val="28"/>
          <w:rtl/>
        </w:rPr>
        <w:t>فضلاي جوان</w:t>
      </w:r>
      <w:r>
        <w:rPr>
          <w:rFonts w:hint="cs"/>
          <w:sz w:val="28"/>
          <w:rtl/>
        </w:rPr>
        <w:t>:</w:t>
      </w:r>
      <w:r w:rsidRPr="00F40014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طلبه‌هاي</w:t>
      </w:r>
      <w:r w:rsidRPr="00F40014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داراي</w:t>
      </w:r>
      <w:r w:rsidRPr="00F40014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سن 35</w:t>
      </w:r>
      <w:r w:rsidRPr="00F40014">
        <w:rPr>
          <w:rFonts w:hint="cs"/>
          <w:sz w:val="28"/>
          <w:rtl/>
        </w:rPr>
        <w:t xml:space="preserve"> تا </w:t>
      </w:r>
      <w:r>
        <w:rPr>
          <w:rFonts w:hint="cs"/>
          <w:sz w:val="28"/>
          <w:rtl/>
        </w:rPr>
        <w:t xml:space="preserve">45 </w:t>
      </w:r>
      <w:r w:rsidRPr="00F40014">
        <w:rPr>
          <w:rFonts w:hint="cs"/>
          <w:sz w:val="28"/>
          <w:rtl/>
        </w:rPr>
        <w:t xml:space="preserve">و </w:t>
      </w:r>
      <w:r>
        <w:rPr>
          <w:rFonts w:hint="cs"/>
          <w:sz w:val="28"/>
          <w:rtl/>
        </w:rPr>
        <w:t>حدود 7</w:t>
      </w:r>
      <w:r w:rsidRPr="00F40014">
        <w:rPr>
          <w:rFonts w:hint="cs"/>
          <w:sz w:val="28"/>
          <w:rtl/>
        </w:rPr>
        <w:t xml:space="preserve"> سال درس خارج رفته</w:t>
      </w:r>
      <w:r>
        <w:rPr>
          <w:rFonts w:hint="cs"/>
          <w:sz w:val="28"/>
          <w:rtl/>
        </w:rPr>
        <w:t>‌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bookmarkStart w:id="13" w:name="_Toc282101809"/>
      <w:r w:rsidRPr="00F40014">
        <w:rPr>
          <w:rFonts w:hint="cs"/>
          <w:rtl/>
        </w:rPr>
        <w:t>استفاده از ديدگاه هاي نسل جوان</w:t>
      </w:r>
      <w:bookmarkEnd w:id="13"/>
      <w:r>
        <w:rPr>
          <w:rFonts w:hint="cs"/>
          <w:rtl/>
        </w:rPr>
        <w:t xml:space="preserve"> حوزه</w:t>
      </w:r>
    </w:p>
    <w:p w:rsidR="001417FC" w:rsidRPr="00A46AE7" w:rsidRDefault="001417FC" w:rsidP="001417FC">
      <w:pPr>
        <w:pStyle w:val="ListParagraph"/>
        <w:numPr>
          <w:ilvl w:val="1"/>
          <w:numId w:val="31"/>
        </w:numPr>
      </w:pPr>
      <w:r w:rsidRPr="00F40014">
        <w:rPr>
          <w:rFonts w:hint="cs"/>
          <w:rtl/>
        </w:rPr>
        <w:t xml:space="preserve">نقش طلاّب </w:t>
      </w:r>
      <w:r>
        <w:rPr>
          <w:rFonts w:hint="cs"/>
          <w:rtl/>
        </w:rPr>
        <w:t>جوان</w:t>
      </w:r>
      <w:r w:rsidRPr="00F40014">
        <w:rPr>
          <w:rFonts w:hint="cs"/>
          <w:rtl/>
        </w:rPr>
        <w:t xml:space="preserve"> در </w:t>
      </w:r>
      <w:r>
        <w:rPr>
          <w:rFonts w:hint="cs"/>
          <w:rtl/>
        </w:rPr>
        <w:t xml:space="preserve">تحوّل </w:t>
      </w:r>
      <w:r w:rsidRPr="00F40014">
        <w:rPr>
          <w:rFonts w:hint="cs"/>
          <w:rtl/>
        </w:rPr>
        <w:t>حوزه</w:t>
      </w:r>
      <w:r>
        <w:rPr>
          <w:rFonts w:hint="cs"/>
          <w:rtl/>
        </w:rPr>
        <w:t xml:space="preserve">: خوب درس خواندن، رعايت اخلاق، اصل دانستن تديّن در زندگي و الگو قرار دادن </w:t>
      </w:r>
      <w:r w:rsidRPr="00F40014">
        <w:rPr>
          <w:rFonts w:hint="cs"/>
          <w:sz w:val="28"/>
          <w:rtl/>
        </w:rPr>
        <w:t>بزرگان در آداب زندگي</w:t>
      </w:r>
      <w:r>
        <w:rPr>
          <w:rFonts w:hint="cs"/>
          <w:sz w:val="28"/>
          <w:rtl/>
        </w:rPr>
        <w:t xml:space="preserve"> و</w:t>
      </w:r>
      <w:r w:rsidRPr="00F40014">
        <w:rPr>
          <w:rFonts w:hint="cs"/>
          <w:sz w:val="28"/>
          <w:rtl/>
        </w:rPr>
        <w:t xml:space="preserve"> خلقيات عبادي و عملي</w:t>
      </w:r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14" w:name="_Toc282101816"/>
      <w:r w:rsidRPr="00F40014">
        <w:rPr>
          <w:rFonts w:hint="cs"/>
          <w:rtl/>
        </w:rPr>
        <w:t>تبيين نقص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 و راه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حلّ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 براي بزرگان و فضلاي حوزه</w:t>
      </w:r>
      <w:bookmarkEnd w:id="14"/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15" w:name="_Toc282101817"/>
      <w:r w:rsidRPr="00F40014">
        <w:rPr>
          <w:rFonts w:hint="cs"/>
          <w:rtl/>
        </w:rPr>
        <w:t>استفاده از پيشرفت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</w:t>
      </w:r>
      <w:r>
        <w:rPr>
          <w:rFonts w:hint="cs"/>
          <w:rtl/>
        </w:rPr>
        <w:t xml:space="preserve"> روز</w:t>
      </w:r>
      <w:r w:rsidRPr="00F40014">
        <w:rPr>
          <w:rFonts w:hint="cs"/>
          <w:rtl/>
        </w:rPr>
        <w:t xml:space="preserve"> در حوزه</w:t>
      </w:r>
      <w:bookmarkEnd w:id="15"/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16" w:name="_Toc282101818"/>
      <w:r w:rsidRPr="00F40014">
        <w:rPr>
          <w:rFonts w:hint="cs"/>
          <w:rtl/>
        </w:rPr>
        <w:t>برگزاري سمينار</w:t>
      </w:r>
      <w:r>
        <w:rPr>
          <w:rFonts w:hint="cs"/>
          <w:rtl/>
        </w:rPr>
        <w:t>؛</w:t>
      </w:r>
      <w:r w:rsidRPr="00F40014">
        <w:rPr>
          <w:rFonts w:hint="cs"/>
          <w:rtl/>
        </w:rPr>
        <w:t xml:space="preserve"> بهترين قالب بررسي مسائل حوزه</w:t>
      </w:r>
      <w:bookmarkEnd w:id="16"/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17" w:name="_Toc282101822"/>
      <w:r w:rsidRPr="00F40014">
        <w:rPr>
          <w:rFonts w:hint="cs"/>
          <w:rtl/>
        </w:rPr>
        <w:t>هماهنگي با مراجع تقليد و استفاده از نظرات اي</w:t>
      </w:r>
      <w:r>
        <w:rPr>
          <w:rFonts w:hint="cs"/>
          <w:rtl/>
        </w:rPr>
        <w:t>شان</w:t>
      </w:r>
      <w:r w:rsidRPr="00F40014">
        <w:rPr>
          <w:rFonts w:hint="cs"/>
          <w:rtl/>
        </w:rPr>
        <w:t xml:space="preserve"> در اصلاح حوزه</w:t>
      </w:r>
      <w:bookmarkEnd w:id="17"/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18" w:name="_Toc282101823"/>
      <w:r>
        <w:rPr>
          <w:rFonts w:hint="cs"/>
          <w:rtl/>
        </w:rPr>
        <w:t xml:space="preserve">ايجاد </w:t>
      </w:r>
      <w:r w:rsidRPr="00F40014">
        <w:rPr>
          <w:rFonts w:hint="cs"/>
          <w:rtl/>
        </w:rPr>
        <w:t>عزم جمعي براي سامان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دهي حوزه</w:t>
      </w:r>
      <w:bookmarkEnd w:id="18"/>
    </w:p>
    <w:p w:rsidR="001417FC" w:rsidRDefault="001417FC" w:rsidP="001417FC">
      <w:pPr>
        <w:pStyle w:val="ListParagraph"/>
        <w:numPr>
          <w:ilvl w:val="1"/>
          <w:numId w:val="31"/>
        </w:numPr>
      </w:pPr>
      <w:bookmarkStart w:id="19" w:name="_Toc282101825"/>
      <w:r w:rsidRPr="00F40014">
        <w:rPr>
          <w:rFonts w:hint="cs"/>
          <w:rtl/>
        </w:rPr>
        <w:t xml:space="preserve">تسريع در </w:t>
      </w:r>
      <w:r>
        <w:rPr>
          <w:rFonts w:hint="cs"/>
          <w:rtl/>
        </w:rPr>
        <w:t>آغاز مقدمات تحوّل با توجه به</w:t>
      </w:r>
      <w:r w:rsidRPr="00F40014">
        <w:rPr>
          <w:rFonts w:hint="cs"/>
          <w:rtl/>
        </w:rPr>
        <w:t xml:space="preserve"> تدريجي</w:t>
      </w:r>
      <w:r>
        <w:rPr>
          <w:rFonts w:hint="cs"/>
          <w:rtl/>
        </w:rPr>
        <w:t xml:space="preserve"> بودن</w:t>
      </w:r>
      <w:r w:rsidRPr="00603D31">
        <w:rPr>
          <w:rFonts w:hint="cs"/>
          <w:rtl/>
        </w:rPr>
        <w:t xml:space="preserve"> </w:t>
      </w:r>
      <w:r w:rsidRPr="00F40014">
        <w:rPr>
          <w:rFonts w:hint="cs"/>
          <w:rtl/>
        </w:rPr>
        <w:t>اصلاح حوزه</w:t>
      </w:r>
      <w:bookmarkEnd w:id="19"/>
    </w:p>
    <w:p w:rsidR="001417FC" w:rsidRPr="00603D31" w:rsidRDefault="001417FC" w:rsidP="001417FC">
      <w:pPr>
        <w:pStyle w:val="ListParagraph"/>
        <w:numPr>
          <w:ilvl w:val="1"/>
          <w:numId w:val="31"/>
        </w:numPr>
      </w:pPr>
      <w:r>
        <w:rPr>
          <w:rFonts w:hint="cs"/>
          <w:sz w:val="28"/>
          <w:rtl/>
        </w:rPr>
        <w:t xml:space="preserve">يافتن </w:t>
      </w:r>
      <w:r w:rsidRPr="00F40014">
        <w:rPr>
          <w:rFonts w:hint="cs"/>
          <w:sz w:val="28"/>
          <w:rtl/>
        </w:rPr>
        <w:t>مرجحات و ملاکات واقعي يک طلبه</w:t>
      </w:r>
      <w:r>
        <w:rPr>
          <w:rFonts w:hint="cs"/>
          <w:sz w:val="28"/>
          <w:rtl/>
        </w:rPr>
        <w:t>، براي ساماندهي شهريه</w:t>
      </w:r>
    </w:p>
    <w:p w:rsidR="001417FC" w:rsidRDefault="001417FC" w:rsidP="001417FC">
      <w:pPr>
        <w:pStyle w:val="ListParagraph"/>
        <w:numPr>
          <w:ilvl w:val="2"/>
          <w:numId w:val="31"/>
        </w:numPr>
      </w:pPr>
      <w:r>
        <w:rPr>
          <w:rFonts w:hint="cs"/>
          <w:sz w:val="28"/>
          <w:rtl/>
        </w:rPr>
        <w:t>آيا مبنائاً بايد به هر كس كه وارد حوزه شد شهريه پرداخت كرد؟</w:t>
      </w:r>
    </w:p>
    <w:p w:rsidR="009775D5" w:rsidRDefault="009775D5" w:rsidP="001417FC">
      <w:pPr>
        <w:pStyle w:val="Heading1"/>
        <w:numPr>
          <w:ilvl w:val="0"/>
          <w:numId w:val="31"/>
        </w:numPr>
        <w:rPr>
          <w:rFonts w:hint="cs"/>
          <w:rtl/>
        </w:rPr>
      </w:pPr>
      <w:r>
        <w:rPr>
          <w:rFonts w:hint="cs"/>
          <w:rtl/>
        </w:rPr>
        <w:t xml:space="preserve">موضوع </w:t>
      </w:r>
      <w:r w:rsidR="001417FC">
        <w:rPr>
          <w:rFonts w:hint="cs"/>
          <w:rtl/>
        </w:rPr>
        <w:t>علم در حوزه</w:t>
      </w:r>
    </w:p>
    <w:p w:rsidR="001417FC" w:rsidRPr="001417FC" w:rsidRDefault="001417FC" w:rsidP="001417FC">
      <w:pPr>
        <w:pStyle w:val="ListParagraph"/>
        <w:numPr>
          <w:ilvl w:val="0"/>
          <w:numId w:val="28"/>
        </w:numPr>
        <w:rPr>
          <w:rFonts w:hint="cs"/>
          <w:vanish/>
          <w:rtl/>
        </w:rPr>
      </w:pP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قطع دانش در صورت قطع سؤال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lastRenderedPageBreak/>
        <w:t>زحمت ندادن استاد براي توليد فكر نو از آفات نظام آموزشي وارداتي از اروپا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آسيب درس گفتن بدون مطالعه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عدم امكان فنّان شدن در همه علوم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 xml:space="preserve">مثال: سرآمد نبودن شيخ طوسي و </w:t>
      </w:r>
      <w:r w:rsidRPr="00DB2ACF">
        <w:rPr>
          <w:rFonts w:hint="eastAsia"/>
          <w:rtl/>
        </w:rPr>
        <w:t>علاّمه</w:t>
      </w:r>
      <w:r w:rsidRPr="00DB2ACF">
        <w:rPr>
          <w:rFonts w:hint="cs"/>
          <w:rtl/>
        </w:rPr>
        <w:t xml:space="preserve"> حلّي در همه علوم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 xml:space="preserve">مثال: </w:t>
      </w:r>
      <w:r w:rsidRPr="00DB2ACF">
        <w:rPr>
          <w:rFonts w:hint="eastAsia"/>
          <w:rtl/>
        </w:rPr>
        <w:t>مسلّط</w:t>
      </w:r>
      <w:r w:rsidRPr="00DB2ACF">
        <w:rPr>
          <w:rFonts w:hint="cs"/>
          <w:rtl/>
        </w:rPr>
        <w:t>‌تر بودن نجاشي در رجال از شيخ طوسي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 xml:space="preserve">مثال: ضعيف‌تر بودن كتب </w:t>
      </w:r>
      <w:r w:rsidRPr="00DB2ACF">
        <w:rPr>
          <w:rFonts w:hint="eastAsia"/>
          <w:rtl/>
        </w:rPr>
        <w:t>علاّمه</w:t>
      </w:r>
      <w:r w:rsidRPr="00DB2ACF">
        <w:rPr>
          <w:rFonts w:hint="cs"/>
          <w:rtl/>
        </w:rPr>
        <w:t xml:space="preserve"> [حلّي] در فلسفه از كتب ابن سينا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عدم كفايت فقه و اصول براي تبليغ دين در عصر حاضر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بي‌دفاعي نظام در برابر شبهات فلسفه‌هاي وارداتي در صورت محروميت از فلسفه اسلامي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ضرورت ملزم شدن حوزه به لوازم علم‌محوري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ضرورت پرسش‌زا بودن مجموعه علم‌محور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گشاده‌رويي در برخورد با پرسش‌ها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 xml:space="preserve">برخورد در ميدان علمي </w:t>
      </w:r>
      <w:r w:rsidRPr="00DB2ACF">
        <w:rPr>
          <w:rFonts w:hint="eastAsia"/>
          <w:rtl/>
        </w:rPr>
        <w:t>علي‏رغم</w:t>
      </w:r>
      <w:r w:rsidRPr="00DB2ACF">
        <w:rPr>
          <w:rFonts w:hint="cs"/>
          <w:rtl/>
        </w:rPr>
        <w:t xml:space="preserve"> احترام فراوان به اساتيد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ضرورت برخورد علمي با طرح اشكال و شبهه و مسأله جديد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عدم جواز سكوت در برابر اشتباه علمي به دليل احترام گذاشتن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ايجاد فضاي آزاد‌انديشي به عنوان خاصيت علمي بودن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آزاد بودن فكر براي اهل فكر و كساني كه صلاحيت اظهارنظر دارند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وجود آزادانديشي در حوزه امروز مانند گذشته، حتي بيشتر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ضرورت توسعه آزادانديشي و گسترده‌تر شدن دامنه آن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ترويج خودباوري و اعتماد به نفس علمي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خودباوري فضلاي حوزه در تضارب آراء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خودباوري فضلاي حوزه در كيفيت حركت علمي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حفظ انصاف در برخورد با مسائل علمي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جديت در كار علمي و رهانكردن دنباله كار علمي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 xml:space="preserve">ارتباط </w:t>
      </w:r>
      <w:r w:rsidRPr="00DB2ACF">
        <w:rPr>
          <w:rFonts w:hint="eastAsia"/>
          <w:rtl/>
        </w:rPr>
        <w:t>فعّال</w:t>
      </w:r>
      <w:r w:rsidRPr="00DB2ACF">
        <w:rPr>
          <w:rFonts w:hint="cs"/>
          <w:rtl/>
        </w:rPr>
        <w:t xml:space="preserve"> با جامعه </w:t>
      </w:r>
      <w:r w:rsidRPr="00DB2ACF">
        <w:rPr>
          <w:rFonts w:hint="eastAsia"/>
          <w:rtl/>
        </w:rPr>
        <w:t>ملّي</w:t>
      </w:r>
      <w:r w:rsidRPr="00DB2ACF">
        <w:rPr>
          <w:rFonts w:hint="cs"/>
          <w:rtl/>
        </w:rPr>
        <w:t xml:space="preserve"> درون كشور و جامعه فراملّي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ارتباط با حوزه‌هاي علميه داخلي و خارجي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 xml:space="preserve">ارتباط با حوزه‌هاي علميه اهل </w:t>
      </w:r>
      <w:r w:rsidRPr="00DB2ACF">
        <w:rPr>
          <w:rFonts w:hint="eastAsia"/>
          <w:rtl/>
        </w:rPr>
        <w:t>سنّت</w:t>
      </w:r>
      <w:r w:rsidRPr="00DB2ACF">
        <w:rPr>
          <w:rFonts w:hint="cs"/>
          <w:rtl/>
        </w:rPr>
        <w:t xml:space="preserve"> در كشورهاي ديگر</w:t>
      </w:r>
    </w:p>
    <w:p w:rsidR="001417FC" w:rsidRPr="00DB2ACF" w:rsidRDefault="001417FC" w:rsidP="001417FC">
      <w:pPr>
        <w:pStyle w:val="ListParagraph"/>
        <w:numPr>
          <w:ilvl w:val="3"/>
          <w:numId w:val="28"/>
        </w:numPr>
      </w:pPr>
      <w:r w:rsidRPr="00DB2ACF">
        <w:rPr>
          <w:rFonts w:hint="cs"/>
          <w:rtl/>
        </w:rPr>
        <w:t xml:space="preserve">ارتباطات تعريف شده از مراكز </w:t>
      </w:r>
      <w:r w:rsidRPr="00DB2ACF">
        <w:rPr>
          <w:rFonts w:hint="eastAsia"/>
          <w:rtl/>
        </w:rPr>
        <w:t>معيّن</w:t>
      </w:r>
    </w:p>
    <w:p w:rsidR="001417FC" w:rsidRPr="00DB2ACF" w:rsidRDefault="001417FC" w:rsidP="001417FC">
      <w:pPr>
        <w:pStyle w:val="ListParagraph"/>
        <w:numPr>
          <w:ilvl w:val="3"/>
          <w:numId w:val="28"/>
        </w:numPr>
      </w:pPr>
      <w:r w:rsidRPr="00DB2ACF">
        <w:rPr>
          <w:rFonts w:hint="cs"/>
          <w:rtl/>
        </w:rPr>
        <w:t>بي‌معنا بودن ارتباطات شخصي در عصر حاضر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سركوب نشدن آراء مخالف مشهور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ضرورت پرهيز از سركوب كردن آراء شاذ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 xml:space="preserve">پرهيز از روش‌هاي غيرعلمي در </w:t>
      </w:r>
      <w:r w:rsidRPr="00DB2ACF">
        <w:rPr>
          <w:rFonts w:hint="eastAsia"/>
          <w:rtl/>
        </w:rPr>
        <w:t>ردّ</w:t>
      </w:r>
      <w:r w:rsidRPr="00DB2ACF">
        <w:rPr>
          <w:rFonts w:hint="cs"/>
          <w:rtl/>
        </w:rPr>
        <w:t xml:space="preserve"> نظر مخالف</w:t>
      </w:r>
    </w:p>
    <w:p w:rsidR="001417FC" w:rsidRPr="00DB2ACF" w:rsidRDefault="001417FC" w:rsidP="001417FC">
      <w:pPr>
        <w:pStyle w:val="ListParagraph"/>
        <w:numPr>
          <w:ilvl w:val="3"/>
          <w:numId w:val="28"/>
        </w:numPr>
      </w:pPr>
      <w:r w:rsidRPr="00DB2ACF">
        <w:rPr>
          <w:rFonts w:hint="cs"/>
          <w:rtl/>
        </w:rPr>
        <w:t>روش علمي: استدلال و پاسخگويي به روش اقناع عقلي</w:t>
      </w:r>
    </w:p>
    <w:p w:rsidR="001417FC" w:rsidRPr="00DB2ACF" w:rsidRDefault="001417FC" w:rsidP="001417FC">
      <w:pPr>
        <w:pStyle w:val="ListParagraph"/>
        <w:numPr>
          <w:ilvl w:val="3"/>
          <w:numId w:val="28"/>
        </w:numPr>
      </w:pPr>
      <w:r w:rsidRPr="00DB2ACF">
        <w:rPr>
          <w:rFonts w:hint="cs"/>
          <w:rtl/>
        </w:rPr>
        <w:t>روش غيرعلمي: تكفير و تفسيق و اعلان خروج از دين و خروج از مذهب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همراه شدن آموزش در حوزه با تفكر، تكرار و تحقيق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حذف برنامه‌هاي حفظ‌گرايي از نظام آموزشي حوزه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امتحان استاد از شاگرد پيش از آغاز درس نسبت به درس جلسه قبل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اتخاذ روش‌هايي براي وادار كردن طلبه به فكر، به خصوص در دروس سطح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عدم جمود بر متون فعلي حوزه و تهيه متون متناسب با زمان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پژوهش‌محور بودن حوزه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lastRenderedPageBreak/>
        <w:t>عدم انحصار پژوهش حوزوي در فقه و اصول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 xml:space="preserve">ضرورت و نياز مبرم به ايجاد </w:t>
      </w:r>
      <w:r w:rsidRPr="00DB2ACF">
        <w:rPr>
          <w:rFonts w:hint="eastAsia"/>
          <w:rtl/>
        </w:rPr>
        <w:t>تنوّع</w:t>
      </w:r>
      <w:r w:rsidRPr="00DB2ACF">
        <w:rPr>
          <w:rFonts w:hint="cs"/>
          <w:rtl/>
        </w:rPr>
        <w:t xml:space="preserve"> در علوم حوزوي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ضرورت حفظ منزلت علمي هر استادي در رشته خودش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نترسيدن از شيوه‌هاي نو در آموزش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 xml:space="preserve">ضرورت </w:t>
      </w:r>
      <w:r w:rsidRPr="00DB2ACF">
        <w:rPr>
          <w:rFonts w:hint="eastAsia"/>
          <w:rtl/>
        </w:rPr>
        <w:t>طبقه‏بندي</w:t>
      </w:r>
      <w:r w:rsidRPr="00DB2ACF">
        <w:rPr>
          <w:rFonts w:hint="cs"/>
          <w:rtl/>
        </w:rPr>
        <w:t xml:space="preserve"> علوم حوزوي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اولويت‌بندي، رتبه‌بندي و ارزش‌گذاري بر اساس سنجش با نيازهاي روز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عدم مانعيت رواج ساير علوم در حوزه براي رشد فقه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دقيق بودن ارزشيابي تحصيلات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ضرورت كامل خواندن كتاب‌هاي درسي بدون حذف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عدم سهل‌انگاري و اغماض در امتحانات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آزاد گذاشتن شيوه‌هاي آموزشي در حوزه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به رسميت شناختن همه شيوه‌هاي آموزشي در حوزه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توجه به اهميت فلسفه در حوزه</w:t>
      </w:r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r w:rsidRPr="00DB2ACF">
        <w:rPr>
          <w:rFonts w:hint="cs"/>
          <w:rtl/>
        </w:rPr>
        <w:t>باقي‌ماندن پرچم فلسفه اسلامي در دست حوزه</w:t>
      </w:r>
    </w:p>
    <w:p w:rsidR="001417FC" w:rsidRPr="00DB2ACF" w:rsidRDefault="001417FC" w:rsidP="001417FC">
      <w:pPr>
        <w:pStyle w:val="ListParagraph"/>
        <w:numPr>
          <w:ilvl w:val="1"/>
          <w:numId w:val="28"/>
        </w:numPr>
      </w:pPr>
      <w:r w:rsidRPr="00DB2ACF">
        <w:rPr>
          <w:rFonts w:hint="cs"/>
          <w:rtl/>
        </w:rPr>
        <w:t>توجه به اهميت تفسير قرآن در حوزه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20" w:name="_Toc282101843"/>
      <w:r w:rsidRPr="00F40014">
        <w:rPr>
          <w:rFonts w:hint="cs"/>
          <w:rtl/>
        </w:rPr>
        <w:t>تحجّر</w:t>
      </w:r>
      <w:r>
        <w:rPr>
          <w:rFonts w:hint="cs"/>
          <w:rtl/>
        </w:rPr>
        <w:t>؛</w:t>
      </w:r>
      <w:r w:rsidRPr="00F40014">
        <w:rPr>
          <w:rFonts w:hint="cs"/>
          <w:rtl/>
        </w:rPr>
        <w:t xml:space="preserve"> بلاي اصلي حوز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علميه</w:t>
      </w:r>
      <w:bookmarkEnd w:id="20"/>
    </w:p>
    <w:p w:rsidR="001417FC" w:rsidRPr="00D923C0" w:rsidRDefault="001417FC" w:rsidP="001417FC">
      <w:pPr>
        <w:pStyle w:val="ListParagraph"/>
        <w:numPr>
          <w:ilvl w:val="1"/>
          <w:numId w:val="28"/>
        </w:numPr>
      </w:pPr>
      <w:r w:rsidRPr="00F40014">
        <w:rPr>
          <w:rFonts w:hint="cs"/>
          <w:sz w:val="28"/>
          <w:rtl/>
        </w:rPr>
        <w:t>بي‌انعطاف</w:t>
      </w:r>
      <w:r>
        <w:rPr>
          <w:rFonts w:hint="cs"/>
          <w:sz w:val="28"/>
          <w:rtl/>
        </w:rPr>
        <w:t xml:space="preserve"> معرفي‌كردن</w:t>
      </w:r>
      <w:r w:rsidRPr="00D923C0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احکام دين</w:t>
      </w:r>
      <w:r>
        <w:rPr>
          <w:rFonts w:hint="cs"/>
          <w:sz w:val="28"/>
          <w:rtl/>
        </w:rPr>
        <w:t xml:space="preserve"> از سوي دشمن براي محروم كردن</w:t>
      </w:r>
      <w:r w:rsidRPr="00F40014">
        <w:rPr>
          <w:rFonts w:hint="cs"/>
          <w:sz w:val="28"/>
          <w:rtl/>
        </w:rPr>
        <w:t xml:space="preserve"> بشر از فيض شريعت</w:t>
      </w:r>
    </w:p>
    <w:p w:rsidR="001417FC" w:rsidRPr="00F24708" w:rsidRDefault="001417FC" w:rsidP="001417FC">
      <w:pPr>
        <w:pStyle w:val="ListParagraph"/>
        <w:numPr>
          <w:ilvl w:val="1"/>
          <w:numId w:val="28"/>
        </w:numPr>
      </w:pPr>
      <w:bookmarkStart w:id="21" w:name="_Toc282101865"/>
      <w:r>
        <w:rPr>
          <w:rFonts w:hint="cs"/>
          <w:rtl/>
        </w:rPr>
        <w:t xml:space="preserve">آثار سوء </w:t>
      </w:r>
      <w:r w:rsidRPr="00F40014">
        <w:rPr>
          <w:rFonts w:hint="cs"/>
          <w:rtl/>
        </w:rPr>
        <w:t>مخالفت با فلسفه در گذشت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حوز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علمي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قم</w:t>
      </w:r>
      <w:bookmarkEnd w:id="21"/>
      <w:r>
        <w:rPr>
          <w:rFonts w:hint="cs"/>
          <w:rtl/>
        </w:rPr>
        <w:t xml:space="preserve">؛ محدود بودن </w:t>
      </w:r>
      <w:r w:rsidRPr="00F40014">
        <w:rPr>
          <w:rFonts w:hint="cs"/>
          <w:sz w:val="28"/>
          <w:rtl/>
        </w:rPr>
        <w:t>گستر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تفکّرات فلسفي در بين علماي دين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22" w:name="_Toc282101868"/>
      <w:r w:rsidRPr="00F40014">
        <w:rPr>
          <w:rFonts w:hint="cs"/>
          <w:rtl/>
        </w:rPr>
        <w:t>برخورد نامناسب با شبهات</w:t>
      </w:r>
      <w:r>
        <w:rPr>
          <w:rFonts w:hint="cs"/>
          <w:rtl/>
        </w:rPr>
        <w:t>؛</w:t>
      </w:r>
      <w:r w:rsidRPr="00F40014">
        <w:rPr>
          <w:rFonts w:hint="cs"/>
          <w:rtl/>
        </w:rPr>
        <w:t xml:space="preserve"> سبب اتّهام به حوزه</w:t>
      </w:r>
      <w:bookmarkEnd w:id="22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23" w:name="_Toc282101876"/>
      <w:r w:rsidRPr="00F40014">
        <w:rPr>
          <w:rFonts w:hint="cs"/>
          <w:rtl/>
        </w:rPr>
        <w:t>بي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توجهي به قرآن در حوزه‌هاي علميه</w:t>
      </w:r>
      <w:bookmarkEnd w:id="23"/>
    </w:p>
    <w:p w:rsidR="001417FC" w:rsidRPr="00DB2ACF" w:rsidRDefault="001417FC" w:rsidP="001417FC">
      <w:pPr>
        <w:pStyle w:val="ListParagraph"/>
        <w:numPr>
          <w:ilvl w:val="2"/>
          <w:numId w:val="28"/>
        </w:numPr>
      </w:pPr>
      <w:bookmarkStart w:id="24" w:name="_Toc282101877"/>
      <w:r w:rsidRPr="00F40014">
        <w:rPr>
          <w:rFonts w:hint="cs"/>
          <w:rtl/>
        </w:rPr>
        <w:t>انزواي قرآن، موجب تنگ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نظري در حوزه علميه</w:t>
      </w:r>
      <w:bookmarkEnd w:id="24"/>
    </w:p>
    <w:p w:rsidR="001417FC" w:rsidRDefault="001417FC" w:rsidP="001417FC">
      <w:pPr>
        <w:pStyle w:val="ListParagraph"/>
        <w:numPr>
          <w:ilvl w:val="1"/>
          <w:numId w:val="28"/>
        </w:numPr>
      </w:pPr>
      <w:r w:rsidRPr="00F40014">
        <w:rPr>
          <w:rFonts w:hint="cs"/>
          <w:sz w:val="28"/>
          <w:rtl/>
        </w:rPr>
        <w:t>عدم گسترش کافي و لازم علم کلام</w:t>
      </w:r>
      <w:r>
        <w:rPr>
          <w:rFonts w:hint="cs"/>
          <w:sz w:val="28"/>
          <w:rtl/>
        </w:rPr>
        <w:t>؛ حقيقتاً يك فاجعه است</w:t>
      </w:r>
    </w:p>
    <w:p w:rsidR="001417FC" w:rsidRPr="001608C5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 xml:space="preserve">موفقيّت </w:t>
      </w:r>
      <w:r w:rsidRPr="00F40014">
        <w:rPr>
          <w:rFonts w:hint="cs"/>
          <w:sz w:val="28"/>
          <w:rtl/>
        </w:rPr>
        <w:t>دشمنان پيشرفت فرهنگي ملت ايران</w:t>
      </w:r>
      <w:r>
        <w:rPr>
          <w:rFonts w:hint="cs"/>
          <w:sz w:val="28"/>
          <w:rtl/>
        </w:rPr>
        <w:t xml:space="preserve"> در ترويج فلسفه غرب در كشور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25" w:name="_Toc282101923"/>
      <w:r>
        <w:rPr>
          <w:rFonts w:hint="cs"/>
          <w:rtl/>
        </w:rPr>
        <w:t xml:space="preserve">اصرار بر </w:t>
      </w:r>
      <w:r w:rsidRPr="00F40014">
        <w:rPr>
          <w:rFonts w:hint="cs"/>
          <w:rtl/>
        </w:rPr>
        <w:t>غناي علمي کتب فعلي</w:t>
      </w:r>
      <w:bookmarkEnd w:id="25"/>
      <w:r>
        <w:rPr>
          <w:rFonts w:hint="cs"/>
          <w:rtl/>
        </w:rPr>
        <w:t>؛ تنها غناي علمي كافي نيست!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اصرار بر </w:t>
      </w:r>
      <w:bookmarkStart w:id="26" w:name="_Toc282101925"/>
      <w:r w:rsidRPr="00F40014">
        <w:rPr>
          <w:rFonts w:hint="cs"/>
          <w:rtl/>
        </w:rPr>
        <w:t>کارآمدي کتب درسي فعلي در تربيت عالمان بزرگ</w:t>
      </w:r>
      <w:bookmarkEnd w:id="26"/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توهّم </w:t>
      </w:r>
      <w:bookmarkStart w:id="27" w:name="_Toc282101926"/>
      <w:r>
        <w:rPr>
          <w:rFonts w:hint="cs"/>
          <w:rtl/>
        </w:rPr>
        <w:t>ناتواني</w:t>
      </w:r>
      <w:r w:rsidRPr="00F40014">
        <w:rPr>
          <w:rFonts w:hint="cs"/>
          <w:rtl/>
        </w:rPr>
        <w:t xml:space="preserve"> علمي علماي</w:t>
      </w:r>
      <w:r>
        <w:rPr>
          <w:rFonts w:hint="cs"/>
          <w:rtl/>
        </w:rPr>
        <w:t xml:space="preserve"> امروز</w:t>
      </w:r>
      <w:r w:rsidRPr="00F40014">
        <w:rPr>
          <w:rFonts w:hint="cs"/>
          <w:rtl/>
        </w:rPr>
        <w:t xml:space="preserve"> جهت توليد کتب درسي</w:t>
      </w:r>
      <w:bookmarkEnd w:id="27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28" w:name="_Toc282101927"/>
      <w:r w:rsidRPr="00F40014">
        <w:rPr>
          <w:rFonts w:hint="cs"/>
          <w:rtl/>
        </w:rPr>
        <w:t xml:space="preserve">دل بستگي </w:t>
      </w:r>
      <w:r>
        <w:rPr>
          <w:rFonts w:hint="cs"/>
          <w:rtl/>
        </w:rPr>
        <w:t xml:space="preserve">بعضي حوزويان </w:t>
      </w:r>
      <w:r w:rsidRPr="00F40014">
        <w:rPr>
          <w:rFonts w:hint="cs"/>
          <w:rtl/>
        </w:rPr>
        <w:t>به برخي کتب درسي</w:t>
      </w:r>
      <w:bookmarkEnd w:id="28"/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هدر رفتن بعضي از استعدادها در حوزه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r w:rsidRPr="00F40014">
        <w:rPr>
          <w:rFonts w:hint="cs"/>
          <w:sz w:val="28"/>
          <w:rtl/>
        </w:rPr>
        <w:t>مدرک زدگي آفت مدرک است</w:t>
      </w:r>
      <w:r>
        <w:rPr>
          <w:rFonts w:hint="cs"/>
          <w:sz w:val="28"/>
          <w:rtl/>
        </w:rPr>
        <w:t>،</w:t>
      </w:r>
      <w:r w:rsidRPr="00F40014">
        <w:rPr>
          <w:rFonts w:hint="cs"/>
          <w:sz w:val="28"/>
          <w:rtl/>
        </w:rPr>
        <w:t xml:space="preserve"> طلبه براي</w:t>
      </w:r>
      <w:r>
        <w:rPr>
          <w:rFonts w:hint="cs"/>
          <w:sz w:val="28"/>
          <w:rtl/>
        </w:rPr>
        <w:t xml:space="preserve"> مدرک درس بخواند</w:t>
      </w:r>
      <w:r w:rsidRPr="00F40014">
        <w:rPr>
          <w:rFonts w:hint="cs"/>
          <w:sz w:val="28"/>
          <w:rtl/>
        </w:rPr>
        <w:t xml:space="preserve"> عيب بزرگي</w:t>
      </w:r>
      <w:r>
        <w:rPr>
          <w:rFonts w:hint="cs"/>
          <w:sz w:val="28"/>
          <w:rtl/>
        </w:rPr>
        <w:t xml:space="preserve"> است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29" w:name="_Toc282101832"/>
      <w:r w:rsidRPr="00F40014">
        <w:rPr>
          <w:rFonts w:hint="cs"/>
          <w:rtl/>
        </w:rPr>
        <w:t>شناسايي و پاسخ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 xml:space="preserve">گويي به خلأهاي فکري </w:t>
      </w:r>
      <w:r>
        <w:rPr>
          <w:rFonts w:hint="cs"/>
          <w:rtl/>
        </w:rPr>
        <w:t>طلاّب</w:t>
      </w:r>
      <w:bookmarkEnd w:id="29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30" w:name="_Toc282101834"/>
      <w:r w:rsidRPr="00F40014">
        <w:rPr>
          <w:rFonts w:hint="cs"/>
          <w:rtl/>
        </w:rPr>
        <w:t xml:space="preserve">ايجاد اعتماد به نفس علمي در </w:t>
      </w:r>
      <w:r>
        <w:rPr>
          <w:rFonts w:hint="cs"/>
          <w:rtl/>
        </w:rPr>
        <w:t>طلاّب</w:t>
      </w:r>
      <w:bookmarkEnd w:id="30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31" w:name="_Toc282101833"/>
      <w:r w:rsidRPr="00F40014">
        <w:rPr>
          <w:rFonts w:hint="cs"/>
          <w:rtl/>
        </w:rPr>
        <w:t>ايجاد صلاحيت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لازم براي مقابله با بحران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فکري</w:t>
      </w:r>
      <w:bookmarkEnd w:id="31"/>
      <w:r w:rsidRPr="0054042E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در ميان اعضاي حوزه</w:t>
      </w:r>
    </w:p>
    <w:p w:rsidR="001417FC" w:rsidRPr="0054042E" w:rsidRDefault="001417FC" w:rsidP="001417FC">
      <w:pPr>
        <w:pStyle w:val="ListParagraph"/>
        <w:numPr>
          <w:ilvl w:val="1"/>
          <w:numId w:val="28"/>
        </w:numPr>
      </w:pPr>
      <w:bookmarkStart w:id="32" w:name="_Toc282101835"/>
      <w:r w:rsidRPr="00F40014">
        <w:rPr>
          <w:rFonts w:hint="cs"/>
          <w:rtl/>
        </w:rPr>
        <w:t>ضرورت توجه به نخبگان رشته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غير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فقهي در حوزه</w:t>
      </w:r>
      <w:bookmarkEnd w:id="32"/>
      <w:r>
        <w:rPr>
          <w:rFonts w:hint="cs"/>
          <w:rtl/>
        </w:rPr>
        <w:t xml:space="preserve">، مانند: </w:t>
      </w:r>
      <w:r w:rsidRPr="00F40014">
        <w:rPr>
          <w:rFonts w:hint="cs"/>
          <w:sz w:val="28"/>
          <w:rtl/>
        </w:rPr>
        <w:t>فلسفه و کلام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33" w:name="_Toc282101871"/>
      <w:bookmarkStart w:id="34" w:name="_Toc282101836"/>
      <w:r w:rsidRPr="00F40014">
        <w:rPr>
          <w:rFonts w:hint="cs"/>
          <w:rtl/>
        </w:rPr>
        <w:t>ايجاد منزلت حوزوي و اجتماعي، براي محقّقان تمامي علوم اسلامي</w:t>
      </w:r>
      <w:bookmarkEnd w:id="33"/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توجه به علمي بودن مجموعه </w:t>
      </w:r>
      <w:r w:rsidRPr="00F40014">
        <w:rPr>
          <w:rFonts w:hint="cs"/>
          <w:rtl/>
        </w:rPr>
        <w:t>روحانيت شيعه</w:t>
      </w:r>
      <w:bookmarkEnd w:id="34"/>
      <w:r>
        <w:rPr>
          <w:rFonts w:hint="cs"/>
          <w:rtl/>
        </w:rPr>
        <w:t xml:space="preserve"> برخلاف خيلي از مجامع روحاني دنيا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r w:rsidRPr="00F40014">
        <w:rPr>
          <w:rFonts w:hint="cs"/>
          <w:sz w:val="28"/>
          <w:rtl/>
        </w:rPr>
        <w:t>هويت علمي حوزه</w:t>
      </w:r>
      <w:r>
        <w:rPr>
          <w:rFonts w:hint="cs"/>
          <w:sz w:val="28"/>
          <w:rtl/>
        </w:rPr>
        <w:t>:</w:t>
      </w:r>
      <w:r w:rsidRPr="00F40014">
        <w:rPr>
          <w:rFonts w:hint="cs"/>
          <w:sz w:val="28"/>
          <w:rtl/>
        </w:rPr>
        <w:t xml:space="preserve"> پرورشگاه عظيم تربيت علما</w:t>
      </w:r>
      <w:r>
        <w:rPr>
          <w:rFonts w:hint="cs"/>
          <w:sz w:val="28"/>
          <w:rtl/>
        </w:rPr>
        <w:t>ء</w:t>
      </w:r>
      <w:r w:rsidRPr="00F40014">
        <w:rPr>
          <w:rFonts w:hint="cs"/>
          <w:sz w:val="28"/>
          <w:rtl/>
        </w:rPr>
        <w:t xml:space="preserve"> در هم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رشته‌هاي</w:t>
      </w:r>
      <w:r>
        <w:rPr>
          <w:rFonts w:hint="cs"/>
          <w:sz w:val="28"/>
          <w:rtl/>
        </w:rPr>
        <w:t xml:space="preserve"> مورد نياز</w:t>
      </w:r>
      <w:r w:rsidRPr="00F40014">
        <w:rPr>
          <w:rFonts w:hint="cs"/>
          <w:sz w:val="28"/>
          <w:rtl/>
        </w:rPr>
        <w:t xml:space="preserve"> مردم</w:t>
      </w:r>
      <w:r>
        <w:rPr>
          <w:rFonts w:hint="cs"/>
          <w:sz w:val="28"/>
          <w:rtl/>
        </w:rPr>
        <w:t xml:space="preserve"> يا رشته‌هاي مورد نياز براي اداي تكليف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35" w:name="_Toc282101838"/>
      <w:r w:rsidRPr="00F40014">
        <w:rPr>
          <w:rFonts w:hint="cs"/>
          <w:rtl/>
        </w:rPr>
        <w:lastRenderedPageBreak/>
        <w:t>توليد فکر،</w:t>
      </w:r>
      <w:r w:rsidRPr="00E45522">
        <w:rPr>
          <w:rFonts w:hint="cs"/>
          <w:rtl/>
        </w:rPr>
        <w:t xml:space="preserve"> </w:t>
      </w:r>
      <w:r w:rsidRPr="00F40014">
        <w:rPr>
          <w:rFonts w:hint="cs"/>
          <w:sz w:val="28"/>
          <w:rtl/>
        </w:rPr>
        <w:t>تحکيم مباني اسلامي، ايستادگي در مقابل شبهه‌ها</w:t>
      </w:r>
      <w:r>
        <w:rPr>
          <w:rFonts w:hint="cs"/>
          <w:sz w:val="28"/>
          <w:rtl/>
        </w:rPr>
        <w:t>ي</w:t>
      </w:r>
      <w:r w:rsidRPr="00F40014">
        <w:rPr>
          <w:rFonts w:hint="cs"/>
          <w:sz w:val="28"/>
          <w:rtl/>
        </w:rPr>
        <w:t xml:space="preserve"> دشمنان حاکميت اسلامي</w:t>
      </w:r>
      <w:r>
        <w:rPr>
          <w:rFonts w:hint="cs"/>
          <w:sz w:val="28"/>
          <w:rtl/>
        </w:rPr>
        <w:t>؛</w:t>
      </w:r>
      <w:r w:rsidRPr="00F40014">
        <w:rPr>
          <w:rFonts w:hint="cs"/>
          <w:rtl/>
        </w:rPr>
        <w:t xml:space="preserve"> اساسي‌ترين وظيف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حوزه‌هاي علميه</w:t>
      </w:r>
      <w:bookmarkEnd w:id="35"/>
    </w:p>
    <w:p w:rsidR="001417FC" w:rsidRPr="004932B8" w:rsidRDefault="001417FC" w:rsidP="001417FC">
      <w:pPr>
        <w:pStyle w:val="ListParagraph"/>
        <w:numPr>
          <w:ilvl w:val="1"/>
          <w:numId w:val="28"/>
        </w:numPr>
      </w:pPr>
      <w:bookmarkStart w:id="36" w:name="_Toc282101840"/>
      <w:r>
        <w:rPr>
          <w:rFonts w:hint="cs"/>
          <w:rtl/>
        </w:rPr>
        <w:t>ترويج</w:t>
      </w:r>
      <w:r w:rsidRPr="00F40014">
        <w:rPr>
          <w:rFonts w:hint="cs"/>
          <w:rtl/>
        </w:rPr>
        <w:t xml:space="preserve"> آزادانديشي</w:t>
      </w:r>
      <w:bookmarkEnd w:id="36"/>
      <w:r>
        <w:rPr>
          <w:rFonts w:hint="cs"/>
          <w:rtl/>
        </w:rPr>
        <w:t xml:space="preserve">؛ </w:t>
      </w:r>
      <w:r>
        <w:rPr>
          <w:rFonts w:hint="cs"/>
          <w:sz w:val="28"/>
          <w:rtl/>
        </w:rPr>
        <w:t xml:space="preserve">به معناي </w:t>
      </w:r>
      <w:r w:rsidRPr="00F40014">
        <w:rPr>
          <w:rFonts w:hint="cs"/>
          <w:sz w:val="28"/>
          <w:rtl/>
        </w:rPr>
        <w:t>تحمّل نظر مخالف</w:t>
      </w:r>
    </w:p>
    <w:p w:rsidR="001417FC" w:rsidRPr="004932B8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اجازه دهيد حرف زده شود</w:t>
      </w:r>
      <w:r>
        <w:rPr>
          <w:rFonts w:hint="cs"/>
          <w:sz w:val="28"/>
          <w:rtl/>
        </w:rPr>
        <w:t>، سپس با استدلال</w:t>
      </w:r>
      <w:r w:rsidRPr="00F40014">
        <w:rPr>
          <w:rFonts w:hint="cs"/>
          <w:sz w:val="28"/>
          <w:rtl/>
        </w:rPr>
        <w:t xml:space="preserve"> ردّ کنيد</w:t>
      </w:r>
    </w:p>
    <w:p w:rsidR="001417FC" w:rsidRPr="0088086E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آزادانديشي</w:t>
      </w:r>
      <w:r>
        <w:rPr>
          <w:rFonts w:hint="cs"/>
          <w:sz w:val="28"/>
          <w:rtl/>
        </w:rPr>
        <w:t>؛</w:t>
      </w:r>
      <w:r w:rsidRPr="00F40014">
        <w:rPr>
          <w:rFonts w:hint="cs"/>
          <w:sz w:val="28"/>
          <w:rtl/>
        </w:rPr>
        <w:t xml:space="preserve"> ي</w:t>
      </w:r>
      <w:r>
        <w:rPr>
          <w:rFonts w:hint="cs"/>
          <w:sz w:val="28"/>
          <w:rtl/>
        </w:rPr>
        <w:t>ک شعار مظلوم در جامعه ما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37" w:name="_Toc282101841"/>
      <w:r>
        <w:rPr>
          <w:rFonts w:hint="cs"/>
          <w:rtl/>
        </w:rPr>
        <w:t>تفاوت</w:t>
      </w:r>
      <w:r w:rsidRPr="00F40014">
        <w:rPr>
          <w:rFonts w:hint="cs"/>
          <w:rtl/>
        </w:rPr>
        <w:t xml:space="preserve"> ميان آزادانديشي و بي‌بندوباري</w:t>
      </w:r>
      <w:bookmarkEnd w:id="37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38" w:name="_Toc282101842"/>
      <w:r w:rsidRPr="00F40014">
        <w:rPr>
          <w:rFonts w:hint="cs"/>
          <w:rtl/>
        </w:rPr>
        <w:t>تفکيک ميان اصول‌گرايي و تحجّر</w:t>
      </w:r>
      <w:bookmarkEnd w:id="38"/>
    </w:p>
    <w:p w:rsidR="001417FC" w:rsidRPr="0088086E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اصول‌گرايي</w:t>
      </w:r>
      <w:r>
        <w:rPr>
          <w:rFonts w:hint="cs"/>
          <w:sz w:val="28"/>
          <w:rtl/>
        </w:rPr>
        <w:t>:</w:t>
      </w:r>
      <w:r w:rsidRPr="00F40014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 xml:space="preserve">پذيرفتن </w:t>
      </w:r>
      <w:r w:rsidRPr="00F40014">
        <w:rPr>
          <w:rFonts w:hint="cs"/>
          <w:sz w:val="28"/>
          <w:rtl/>
        </w:rPr>
        <w:t>اصول مستدلّ منطقي</w:t>
      </w:r>
      <w:r>
        <w:rPr>
          <w:rFonts w:hint="cs"/>
          <w:sz w:val="28"/>
          <w:rtl/>
        </w:rPr>
        <w:t>،</w:t>
      </w:r>
      <w:r w:rsidRPr="00F40014">
        <w:rPr>
          <w:rFonts w:hint="cs"/>
          <w:sz w:val="28"/>
          <w:rtl/>
        </w:rPr>
        <w:t xml:space="preserve"> پايبند</w:t>
      </w:r>
      <w:r>
        <w:rPr>
          <w:rFonts w:hint="cs"/>
          <w:sz w:val="28"/>
          <w:rtl/>
        </w:rPr>
        <w:t>ي</w:t>
      </w:r>
      <w:r w:rsidRPr="00F40014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 xml:space="preserve">به آن </w:t>
      </w:r>
      <w:r w:rsidRPr="00F40014">
        <w:rPr>
          <w:rFonts w:hint="cs"/>
          <w:sz w:val="28"/>
          <w:rtl/>
        </w:rPr>
        <w:t xml:space="preserve">و </w:t>
      </w:r>
      <w:r>
        <w:rPr>
          <w:rFonts w:hint="cs"/>
          <w:sz w:val="28"/>
          <w:rtl/>
        </w:rPr>
        <w:t xml:space="preserve">تطبيق </w:t>
      </w:r>
      <w:r w:rsidRPr="00F40014">
        <w:rPr>
          <w:rFonts w:hint="cs"/>
          <w:sz w:val="28"/>
          <w:rtl/>
        </w:rPr>
        <w:t>رفتارهاي خود با آن اصول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39" w:name="_Toc282101846"/>
      <w:r>
        <w:rPr>
          <w:rFonts w:hint="cs"/>
          <w:rtl/>
        </w:rPr>
        <w:t xml:space="preserve">توجه به </w:t>
      </w:r>
      <w:r w:rsidRPr="00F40014">
        <w:rPr>
          <w:rFonts w:hint="cs"/>
          <w:rtl/>
        </w:rPr>
        <w:t>لبّ فقاهت</w:t>
      </w:r>
      <w:r>
        <w:rPr>
          <w:rFonts w:hint="cs"/>
          <w:rtl/>
        </w:rPr>
        <w:t>؛</w:t>
      </w:r>
      <w:r w:rsidRPr="00F40014">
        <w:rPr>
          <w:rFonts w:hint="cs"/>
          <w:rtl/>
        </w:rPr>
        <w:t xml:space="preserve"> فهم حقيقت دين و بيان آن به مردم</w:t>
      </w:r>
      <w:bookmarkEnd w:id="39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40" w:name="_Toc282101847"/>
      <w:r w:rsidRPr="00F40014">
        <w:rPr>
          <w:rFonts w:hint="cs"/>
          <w:rtl/>
        </w:rPr>
        <w:t>فقاهت</w:t>
      </w:r>
      <w:r>
        <w:rPr>
          <w:rFonts w:hint="cs"/>
          <w:rtl/>
        </w:rPr>
        <w:t>؛</w:t>
      </w:r>
      <w:r w:rsidRPr="00F40014">
        <w:rPr>
          <w:rFonts w:hint="cs"/>
          <w:rtl/>
        </w:rPr>
        <w:t xml:space="preserve"> دانش اصلي روحانيت</w:t>
      </w:r>
      <w:bookmarkEnd w:id="40"/>
    </w:p>
    <w:p w:rsidR="001417FC" w:rsidRPr="0088086E" w:rsidRDefault="001417FC" w:rsidP="001417FC">
      <w:pPr>
        <w:pStyle w:val="ListParagraph"/>
        <w:numPr>
          <w:ilvl w:val="1"/>
          <w:numId w:val="28"/>
        </w:numPr>
      </w:pPr>
      <w:r w:rsidRPr="00F40014">
        <w:rPr>
          <w:rFonts w:hint="cs"/>
          <w:sz w:val="28"/>
          <w:rtl/>
        </w:rPr>
        <w:t>تطوّر فقه</w:t>
      </w:r>
      <w:r>
        <w:rPr>
          <w:rFonts w:hint="cs"/>
          <w:sz w:val="28"/>
          <w:rtl/>
        </w:rPr>
        <w:t>؛ يكي از اركان فقاهت به معناي ديد باز فقيه در شناختن سؤال‌هاي زمانه</w:t>
      </w:r>
    </w:p>
    <w:p w:rsidR="001417FC" w:rsidRPr="0088086E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وحدت </w:t>
      </w:r>
      <w:bookmarkStart w:id="41" w:name="_Toc282101851"/>
      <w:r w:rsidRPr="00F40014">
        <w:rPr>
          <w:rFonts w:hint="cs"/>
          <w:rtl/>
        </w:rPr>
        <w:t>فقه سنّتي و فقه پويا</w:t>
      </w:r>
      <w:bookmarkEnd w:id="41"/>
      <w:r>
        <w:rPr>
          <w:rFonts w:hint="cs"/>
          <w:rtl/>
        </w:rPr>
        <w:t xml:space="preserve">؛ </w:t>
      </w:r>
      <w:r w:rsidRPr="00F40014">
        <w:rPr>
          <w:rFonts w:hint="cs"/>
          <w:sz w:val="28"/>
          <w:rtl/>
        </w:rPr>
        <w:t>فقه پوي</w:t>
      </w:r>
      <w:r>
        <w:rPr>
          <w:rFonts w:hint="cs"/>
          <w:sz w:val="28"/>
          <w:rtl/>
        </w:rPr>
        <w:t>ا</w:t>
      </w:r>
      <w:r w:rsidRPr="00F40014">
        <w:rPr>
          <w:rFonts w:hint="cs"/>
          <w:sz w:val="28"/>
          <w:rtl/>
        </w:rPr>
        <w:t xml:space="preserve"> همان فقه سنّتي</w:t>
      </w:r>
      <w:r>
        <w:rPr>
          <w:rFonts w:hint="cs"/>
          <w:sz w:val="28"/>
          <w:rtl/>
        </w:rPr>
        <w:t xml:space="preserve"> است</w:t>
      </w:r>
    </w:p>
    <w:p w:rsidR="001417FC" w:rsidRPr="00945E43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پويا</w:t>
      </w:r>
      <w:r>
        <w:rPr>
          <w:rFonts w:hint="cs"/>
          <w:sz w:val="28"/>
          <w:rtl/>
        </w:rPr>
        <w:t>:</w:t>
      </w:r>
      <w:r w:rsidRPr="00F40014">
        <w:rPr>
          <w:rFonts w:hint="cs"/>
          <w:sz w:val="28"/>
          <w:rtl/>
        </w:rPr>
        <w:t xml:space="preserve"> علاج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کنند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مشکلات انسان </w:t>
      </w:r>
      <w:r>
        <w:rPr>
          <w:rFonts w:hint="cs"/>
          <w:sz w:val="28"/>
          <w:rtl/>
        </w:rPr>
        <w:t xml:space="preserve">و </w:t>
      </w:r>
      <w:r w:rsidRPr="00F40014">
        <w:rPr>
          <w:rFonts w:hint="cs"/>
          <w:sz w:val="28"/>
          <w:rtl/>
        </w:rPr>
        <w:t>پاسخ‌گوي حوادث واقعه</w:t>
      </w:r>
    </w:p>
    <w:p w:rsidR="001417FC" w:rsidRPr="00945E43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سنّتي</w:t>
      </w:r>
      <w:r>
        <w:rPr>
          <w:rFonts w:hint="cs"/>
          <w:sz w:val="28"/>
          <w:rtl/>
        </w:rPr>
        <w:t>:</w:t>
      </w:r>
      <w:r w:rsidRPr="00F40014">
        <w:rPr>
          <w:rFonts w:hint="cs"/>
          <w:sz w:val="28"/>
          <w:rtl/>
        </w:rPr>
        <w:t xml:space="preserve"> داراي شيوه و متد اجتهاد</w:t>
      </w:r>
      <w:r>
        <w:rPr>
          <w:rFonts w:hint="cs"/>
          <w:sz w:val="28"/>
          <w:rtl/>
        </w:rPr>
        <w:t>،</w:t>
      </w:r>
      <w:r w:rsidRPr="00F40014">
        <w:rPr>
          <w:rFonts w:hint="cs"/>
          <w:sz w:val="28"/>
          <w:rtl/>
        </w:rPr>
        <w:t xml:space="preserve"> شيوه</w:t>
      </w:r>
      <w:r>
        <w:rPr>
          <w:rFonts w:hint="cs"/>
          <w:sz w:val="28"/>
          <w:rtl/>
        </w:rPr>
        <w:t>‌اي كه</w:t>
      </w:r>
      <w:r w:rsidRPr="00F40014">
        <w:rPr>
          <w:rFonts w:hint="cs"/>
          <w:sz w:val="28"/>
          <w:rtl/>
        </w:rPr>
        <w:t xml:space="preserve"> قرن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 معمول بوده و کارايي خود را نشان داده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42" w:name="_Toc282101853"/>
      <w:r w:rsidRPr="00F40014">
        <w:rPr>
          <w:rFonts w:hint="cs"/>
          <w:rtl/>
        </w:rPr>
        <w:t>گستر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فقه اسلامي: تنظيم تمامي روابط انسان با جامعه و خداوند</w:t>
      </w:r>
      <w:bookmarkEnd w:id="42"/>
      <w:r>
        <w:rPr>
          <w:rFonts w:hint="cs"/>
          <w:rtl/>
        </w:rPr>
        <w:t>، گسترده‌تر از علم حقوق</w:t>
      </w:r>
    </w:p>
    <w:p w:rsidR="001417FC" w:rsidRPr="00D923C0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علم حقوق فقط</w:t>
      </w:r>
      <w:r w:rsidRPr="00D923C0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متکفّل تنظيم روابط ميان افراد جامع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بشري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43" w:name="_Toc282101854"/>
      <w:r w:rsidRPr="00F40014">
        <w:rPr>
          <w:rFonts w:hint="cs"/>
          <w:rtl/>
        </w:rPr>
        <w:t>شريعت اسلامي، جاري در عرصه‌هاي زندگي و براي تمامي زمان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 و مکان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</w:t>
      </w:r>
      <w:bookmarkEnd w:id="43"/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توجه بيشتر به </w:t>
      </w:r>
      <w:bookmarkStart w:id="44" w:name="_Toc282101857"/>
      <w:r w:rsidRPr="00F40014">
        <w:rPr>
          <w:rFonts w:hint="cs"/>
          <w:rtl/>
        </w:rPr>
        <w:t>احاديث اهل بي</w:t>
      </w:r>
      <w:r>
        <w:rPr>
          <w:rFonts w:hint="cs"/>
          <w:rtl/>
        </w:rPr>
        <w:t xml:space="preserve">ت(ع) به عنوان </w:t>
      </w:r>
      <w:r w:rsidRPr="00F40014">
        <w:rPr>
          <w:rFonts w:hint="cs"/>
          <w:rtl/>
        </w:rPr>
        <w:t>مادر اکثر علوم اسلامي</w:t>
      </w:r>
      <w:bookmarkEnd w:id="44"/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45" w:name="_Toc282101879"/>
      <w:r>
        <w:rPr>
          <w:rFonts w:hint="cs"/>
          <w:rtl/>
        </w:rPr>
        <w:t xml:space="preserve">ضرورت </w:t>
      </w:r>
      <w:r w:rsidRPr="00F40014">
        <w:rPr>
          <w:rFonts w:hint="cs"/>
          <w:rtl/>
        </w:rPr>
        <w:t>توجه به حديث در حوزه‌هاي علميه</w:t>
      </w:r>
      <w:bookmarkEnd w:id="45"/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46" w:name="_Toc282101880"/>
      <w:r w:rsidRPr="00F40014">
        <w:rPr>
          <w:rFonts w:hint="cs"/>
          <w:rtl/>
        </w:rPr>
        <w:t>نيازهاي امروزين پژوهش در احاديث اهل بيت(ع)</w:t>
      </w:r>
      <w:bookmarkEnd w:id="46"/>
    </w:p>
    <w:p w:rsidR="001417FC" w:rsidRPr="00871A5E" w:rsidRDefault="001417FC" w:rsidP="001417FC">
      <w:pPr>
        <w:pStyle w:val="ListParagraph"/>
        <w:numPr>
          <w:ilvl w:val="3"/>
          <w:numId w:val="28"/>
        </w:numPr>
      </w:pPr>
      <w:r w:rsidRPr="00F40014">
        <w:rPr>
          <w:rFonts w:hint="cs"/>
          <w:sz w:val="28"/>
          <w:rtl/>
        </w:rPr>
        <w:t>تدقيق و جداسازي سره از ناسره</w:t>
      </w:r>
      <w:r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و راست از دروغ و مسلم از مشکوک</w:t>
      </w:r>
    </w:p>
    <w:p w:rsidR="001417FC" w:rsidRPr="00871A5E" w:rsidRDefault="001417FC" w:rsidP="001417FC">
      <w:pPr>
        <w:pStyle w:val="ListParagraph"/>
        <w:numPr>
          <w:ilvl w:val="3"/>
          <w:numId w:val="28"/>
        </w:numPr>
      </w:pPr>
      <w:r w:rsidRPr="00F40014">
        <w:rPr>
          <w:rFonts w:hint="cs"/>
          <w:sz w:val="28"/>
          <w:rtl/>
        </w:rPr>
        <w:t>تأمل در فهم معضلات و مفاد و مضمون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اساسي در آن</w:t>
      </w:r>
    </w:p>
    <w:p w:rsidR="001417FC" w:rsidRPr="00871A5E" w:rsidRDefault="001417FC" w:rsidP="001417FC">
      <w:pPr>
        <w:pStyle w:val="ListParagraph"/>
        <w:numPr>
          <w:ilvl w:val="3"/>
          <w:numId w:val="28"/>
        </w:numPr>
      </w:pPr>
      <w:r w:rsidRPr="00F40014">
        <w:rPr>
          <w:rFonts w:hint="cs"/>
          <w:sz w:val="28"/>
          <w:rtl/>
        </w:rPr>
        <w:t>تطبيق يا نسبت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 xml:space="preserve">يابي </w:t>
      </w:r>
      <w:r>
        <w:rPr>
          <w:rFonts w:hint="cs"/>
          <w:sz w:val="28"/>
          <w:rtl/>
        </w:rPr>
        <w:t>حديث</w:t>
      </w:r>
      <w:r w:rsidRPr="00F40014">
        <w:rPr>
          <w:rFonts w:hint="cs"/>
          <w:sz w:val="28"/>
          <w:rtl/>
        </w:rPr>
        <w:t xml:space="preserve"> با کلام الله عزيز حکيم</w:t>
      </w:r>
    </w:p>
    <w:p w:rsidR="001417FC" w:rsidRPr="00871A5E" w:rsidRDefault="001417FC" w:rsidP="001417FC">
      <w:pPr>
        <w:pStyle w:val="ListParagraph"/>
        <w:numPr>
          <w:ilvl w:val="3"/>
          <w:numId w:val="28"/>
        </w:numPr>
      </w:pPr>
      <w:r w:rsidRPr="00F40014">
        <w:rPr>
          <w:rFonts w:hint="cs"/>
          <w:sz w:val="28"/>
          <w:rtl/>
        </w:rPr>
        <w:t>شرح و بسط عالمانه و محققانه</w:t>
      </w:r>
      <w:r>
        <w:rPr>
          <w:rFonts w:hint="cs"/>
          <w:sz w:val="28"/>
          <w:rtl/>
        </w:rPr>
        <w:t xml:space="preserve"> احاديث</w:t>
      </w:r>
    </w:p>
    <w:p w:rsidR="001417FC" w:rsidRDefault="001417FC" w:rsidP="001417FC">
      <w:pPr>
        <w:pStyle w:val="ListParagraph"/>
        <w:numPr>
          <w:ilvl w:val="3"/>
          <w:numId w:val="28"/>
        </w:numPr>
      </w:pPr>
      <w:r w:rsidRPr="00F40014">
        <w:rPr>
          <w:rFonts w:hint="cs"/>
          <w:sz w:val="28"/>
          <w:rtl/>
        </w:rPr>
        <w:t>نشر و همگاني کردن آنچه همگان را به کار خواهد آمد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47" w:name="_Toc282101863"/>
      <w:r w:rsidRPr="00F40014">
        <w:rPr>
          <w:rFonts w:hint="cs"/>
          <w:rtl/>
        </w:rPr>
        <w:t>زمين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مساعد آزادانديشي در حوز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علميه</w:t>
      </w:r>
      <w:bookmarkEnd w:id="47"/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نقادي؛ يكي از محورهاي اصلي حوزه علميه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48" w:name="_Toc282101866"/>
      <w:r w:rsidRPr="00F40014">
        <w:rPr>
          <w:rFonts w:hint="cs"/>
          <w:rtl/>
        </w:rPr>
        <w:t>برخورد فعّال با جريانات فکري جهان</w:t>
      </w:r>
      <w:bookmarkEnd w:id="48"/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49" w:name="_Toc282101867"/>
      <w:r w:rsidRPr="00F40014">
        <w:rPr>
          <w:rFonts w:hint="cs"/>
          <w:rtl/>
        </w:rPr>
        <w:t>تعامل با افکار روز دنيا</w:t>
      </w:r>
      <w:r>
        <w:rPr>
          <w:rFonts w:hint="cs"/>
          <w:rtl/>
        </w:rPr>
        <w:t>؛</w:t>
      </w:r>
      <w:r w:rsidRPr="00F40014">
        <w:rPr>
          <w:rFonts w:hint="cs"/>
          <w:rtl/>
        </w:rPr>
        <w:t xml:space="preserve"> وظيف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مجموع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حوزه</w:t>
      </w:r>
      <w:bookmarkEnd w:id="49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50" w:name="_Toc282101869"/>
      <w:r w:rsidRPr="00F40014">
        <w:rPr>
          <w:rFonts w:hint="cs"/>
          <w:rtl/>
        </w:rPr>
        <w:t>ضرورت توجّه به تمامي رشته‌ها در حوزه</w:t>
      </w:r>
      <w:bookmarkEnd w:id="50"/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رشته‌هاي اصلي حوزه؛ فقه:</w:t>
      </w:r>
      <w:r w:rsidRPr="00F24708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ستون فقرات حوزه</w:t>
      </w:r>
      <w:r>
        <w:rPr>
          <w:rFonts w:hint="cs"/>
          <w:rtl/>
        </w:rPr>
        <w:t>، كلام:</w:t>
      </w:r>
      <w:r w:rsidRPr="00F24708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پاي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حوزه</w:t>
      </w:r>
      <w:r>
        <w:rPr>
          <w:rFonts w:hint="cs"/>
          <w:rtl/>
        </w:rPr>
        <w:t>،‌ فلسفه: لازمه حتمي حوزه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51" w:name="_Toc282101870"/>
      <w:r w:rsidRPr="00F40014">
        <w:rPr>
          <w:rFonts w:hint="cs"/>
          <w:rtl/>
        </w:rPr>
        <w:t>اهتمام به رشته‌هاي غير فقهي علوم اسلامي</w:t>
      </w:r>
      <w:bookmarkEnd w:id="51"/>
      <w:r>
        <w:rPr>
          <w:rFonts w:hint="cs"/>
          <w:rtl/>
        </w:rPr>
        <w:t>؛ تفسير، حديث، فلسفه، كلام، رجال و…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52" w:name="_Toc282101872"/>
      <w:r w:rsidRPr="00F40014">
        <w:rPr>
          <w:rFonts w:hint="cs"/>
          <w:rtl/>
        </w:rPr>
        <w:t>ايجاد رشته‌هاي مستقل علوم اسلامي</w:t>
      </w:r>
      <w:bookmarkEnd w:id="52"/>
      <w:r>
        <w:rPr>
          <w:rFonts w:hint="cs"/>
          <w:rtl/>
        </w:rPr>
        <w:t>؛ كلام و…</w:t>
      </w:r>
    </w:p>
    <w:p w:rsidR="001417FC" w:rsidRPr="003677C7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 xml:space="preserve">وجود </w:t>
      </w:r>
      <w:r w:rsidRPr="00F40014">
        <w:rPr>
          <w:rFonts w:hint="cs"/>
          <w:sz w:val="28"/>
          <w:rtl/>
        </w:rPr>
        <w:t>علم قرآن، شناسايي قرآن، فهم قرآن و انس با قرآن</w:t>
      </w:r>
      <w:r>
        <w:rPr>
          <w:rFonts w:hint="cs"/>
          <w:sz w:val="28"/>
          <w:rtl/>
        </w:rPr>
        <w:t xml:space="preserve"> به عنوان يك رشته علمي در حوزه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53" w:name="_Toc282101733"/>
      <w:bookmarkStart w:id="54" w:name="_Toc282101882"/>
      <w:r w:rsidRPr="00F40014">
        <w:rPr>
          <w:rFonts w:hint="cs"/>
          <w:rtl/>
        </w:rPr>
        <w:t>توجّه عمي</w:t>
      </w:r>
      <w:r>
        <w:rPr>
          <w:rFonts w:hint="cs"/>
          <w:rtl/>
        </w:rPr>
        <w:t>ق به قرآن</w:t>
      </w:r>
      <w:r w:rsidRPr="00F40014">
        <w:rPr>
          <w:rFonts w:hint="cs"/>
          <w:rtl/>
        </w:rPr>
        <w:t xml:space="preserve"> در حوزه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علميه</w:t>
      </w:r>
      <w:bookmarkEnd w:id="53"/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55" w:name="_Toc282101741"/>
      <w:r>
        <w:rPr>
          <w:rFonts w:hint="cs"/>
          <w:rtl/>
        </w:rPr>
        <w:t xml:space="preserve">آشنا شدن طلاّب با </w:t>
      </w:r>
      <w:r w:rsidRPr="00F40014">
        <w:rPr>
          <w:rFonts w:hint="cs"/>
          <w:rtl/>
        </w:rPr>
        <w:t>تاريخ اسلام و تاريخ معاصر</w:t>
      </w:r>
      <w:bookmarkEnd w:id="55"/>
      <w:r>
        <w:rPr>
          <w:rFonts w:hint="cs"/>
          <w:rtl/>
        </w:rPr>
        <w:t xml:space="preserve"> در برنامه درسي حوزه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rtl/>
        </w:rPr>
        <w:t>ضرورت توجه جدي به کلام</w:t>
      </w:r>
      <w:bookmarkEnd w:id="54"/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56" w:name="_Toc282101883"/>
      <w:r w:rsidRPr="00F40014">
        <w:rPr>
          <w:rFonts w:hint="cs"/>
          <w:rtl/>
        </w:rPr>
        <w:t>توجه به فلسفه اسلامي، در کنار کلام</w:t>
      </w:r>
      <w:bookmarkEnd w:id="56"/>
    </w:p>
    <w:p w:rsidR="001417FC" w:rsidRDefault="001417FC" w:rsidP="001417FC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نياز به فلسفه هنگام رويارويي با فلسفه‌هاي غربي</w:t>
      </w:r>
    </w:p>
    <w:p w:rsidR="001417FC" w:rsidRDefault="001417FC" w:rsidP="001417FC">
      <w:pPr>
        <w:pStyle w:val="ListParagraph"/>
        <w:numPr>
          <w:ilvl w:val="3"/>
          <w:numId w:val="28"/>
        </w:numPr>
      </w:pPr>
      <w:r w:rsidRPr="00F40014">
        <w:rPr>
          <w:rFonts w:hint="cs"/>
          <w:rtl/>
        </w:rPr>
        <w:lastRenderedPageBreak/>
        <w:t>تعليم و ترويج فلسفه اسلامي در برابر موج فلسفه‌هاي غربي</w:t>
      </w:r>
    </w:p>
    <w:p w:rsidR="001417FC" w:rsidRDefault="001417FC" w:rsidP="001417FC">
      <w:pPr>
        <w:pStyle w:val="ListParagraph"/>
        <w:numPr>
          <w:ilvl w:val="3"/>
          <w:numId w:val="28"/>
        </w:numPr>
      </w:pPr>
      <w:bookmarkStart w:id="57" w:name="_Toc282101886"/>
      <w:r w:rsidRPr="00F40014">
        <w:rPr>
          <w:rFonts w:hint="cs"/>
          <w:rtl/>
        </w:rPr>
        <w:t>ايجاد مرکزيت فلسفه، در حوزه علميه قم</w:t>
      </w:r>
      <w:bookmarkEnd w:id="57"/>
    </w:p>
    <w:p w:rsidR="001417FC" w:rsidRDefault="001417FC" w:rsidP="001417FC">
      <w:pPr>
        <w:pStyle w:val="ListParagraph"/>
        <w:numPr>
          <w:ilvl w:val="3"/>
          <w:numId w:val="28"/>
        </w:numPr>
      </w:pPr>
      <w:bookmarkStart w:id="58" w:name="_Toc282101888"/>
      <w:r w:rsidRPr="00F40014">
        <w:rPr>
          <w:rFonts w:hint="cs"/>
          <w:rtl/>
        </w:rPr>
        <w:t>تأسيس انجمن فلسفه در حوزه علميه قم</w:t>
      </w:r>
      <w:bookmarkEnd w:id="58"/>
      <w:r>
        <w:rPr>
          <w:rFonts w:hint="cs"/>
          <w:rtl/>
        </w:rPr>
        <w:t>، مستقل از مركز مديريت حوزه</w:t>
      </w:r>
    </w:p>
    <w:p w:rsidR="001417FC" w:rsidRDefault="001417FC" w:rsidP="001417FC">
      <w:pPr>
        <w:pStyle w:val="ListParagraph"/>
        <w:numPr>
          <w:ilvl w:val="3"/>
          <w:numId w:val="28"/>
        </w:numPr>
      </w:pPr>
      <w:bookmarkStart w:id="59" w:name="_Toc282101887"/>
      <w:r w:rsidRPr="00F40014">
        <w:rPr>
          <w:rFonts w:hint="cs"/>
          <w:rtl/>
        </w:rPr>
        <w:t>استفاده از فضاي مساعد کنوني براي ترويج فلسفه</w:t>
      </w:r>
      <w:bookmarkEnd w:id="59"/>
    </w:p>
    <w:p w:rsidR="001417FC" w:rsidRDefault="001417FC" w:rsidP="001417FC">
      <w:pPr>
        <w:pStyle w:val="ListParagraph"/>
        <w:numPr>
          <w:ilvl w:val="3"/>
          <w:numId w:val="28"/>
        </w:numPr>
      </w:pPr>
      <w:bookmarkStart w:id="60" w:name="_Toc282101892"/>
      <w:r w:rsidRPr="00F40014">
        <w:rPr>
          <w:rFonts w:hint="cs"/>
          <w:rtl/>
        </w:rPr>
        <w:t>توجه به معنوي</w:t>
      </w:r>
      <w:r>
        <w:rPr>
          <w:rFonts w:hint="cs"/>
          <w:rtl/>
        </w:rPr>
        <w:t>ت</w:t>
      </w:r>
      <w:r w:rsidRPr="00F40014">
        <w:rPr>
          <w:rFonts w:hint="cs"/>
          <w:rtl/>
        </w:rPr>
        <w:t xml:space="preserve"> در ترويج و توسعه فلسفه اسلامي</w:t>
      </w:r>
      <w:bookmarkEnd w:id="60"/>
      <w:r>
        <w:rPr>
          <w:rFonts w:hint="cs"/>
          <w:rtl/>
        </w:rPr>
        <w:t>؛ عارف بودن فلاسفه اسلامي</w:t>
      </w:r>
    </w:p>
    <w:p w:rsidR="001417FC" w:rsidRDefault="001417FC" w:rsidP="001417FC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تقويت فلسفه ملاصدرا؛ راه تلفيق معنويت با فلسفه</w:t>
      </w:r>
    </w:p>
    <w:p w:rsidR="001417FC" w:rsidRDefault="001417FC" w:rsidP="001417FC">
      <w:pPr>
        <w:pStyle w:val="ListParagraph"/>
        <w:numPr>
          <w:ilvl w:val="3"/>
          <w:numId w:val="28"/>
        </w:numPr>
      </w:pPr>
      <w:bookmarkStart w:id="61" w:name="_Toc282101893"/>
      <w:r w:rsidRPr="00F40014">
        <w:rPr>
          <w:rFonts w:hint="cs"/>
          <w:rtl/>
        </w:rPr>
        <w:t>تأمين زيرساخت‌هاي اعتقادي</w:t>
      </w:r>
      <w:r>
        <w:rPr>
          <w:rFonts w:hint="cs"/>
          <w:rtl/>
        </w:rPr>
        <w:t xml:space="preserve"> قبل از</w:t>
      </w:r>
      <w:r w:rsidRPr="00F40014">
        <w:rPr>
          <w:rFonts w:hint="cs"/>
          <w:rtl/>
        </w:rPr>
        <w:t xml:space="preserve"> ورود به فلسفه</w:t>
      </w:r>
      <w:bookmarkEnd w:id="61"/>
      <w:r>
        <w:rPr>
          <w:rFonts w:hint="cs"/>
          <w:rtl/>
        </w:rPr>
        <w:t>، راه نلغزيدن در فلسفه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62" w:name="_Toc282101881"/>
      <w:bookmarkStart w:id="63" w:name="_Toc282101873"/>
      <w:r w:rsidRPr="00F40014">
        <w:rPr>
          <w:rFonts w:hint="cs"/>
          <w:rtl/>
        </w:rPr>
        <w:t>توجه به اشتراکات فلسفه و کلام و عرفان، ذيل عنوان علوم عقلي</w:t>
      </w:r>
      <w:bookmarkEnd w:id="62"/>
    </w:p>
    <w:p w:rsidR="001417FC" w:rsidRDefault="001417FC" w:rsidP="001417FC">
      <w:pPr>
        <w:pStyle w:val="ListParagraph"/>
        <w:numPr>
          <w:ilvl w:val="1"/>
          <w:numId w:val="28"/>
        </w:numPr>
      </w:pPr>
      <w:r w:rsidRPr="00F40014">
        <w:rPr>
          <w:rFonts w:hint="cs"/>
          <w:rtl/>
        </w:rPr>
        <w:t>اطلاع از پيشرفت‌هاي جهاني، در حوزه‌هاي مرتبط با علوم اسلامي</w:t>
      </w:r>
      <w:bookmarkEnd w:id="63"/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پيش رفتن حوزه به سمت تخصّصي شدن علوم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توجه به </w:t>
      </w:r>
      <w:bookmarkStart w:id="64" w:name="_Toc282101898"/>
      <w:r w:rsidRPr="00F40014">
        <w:rPr>
          <w:rFonts w:hint="cs"/>
          <w:rtl/>
        </w:rPr>
        <w:t>چارچوب‌هاي نوآوري و نوانديشي</w:t>
      </w:r>
      <w:bookmarkEnd w:id="64"/>
    </w:p>
    <w:p w:rsidR="001417FC" w:rsidRPr="00B14B46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چارچوب تفکر ديني</w:t>
      </w:r>
    </w:p>
    <w:p w:rsidR="001417FC" w:rsidRPr="00B14B46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چارچوب ارزش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حوزوي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 w:rsidRPr="00B14B46">
        <w:rPr>
          <w:rFonts w:hint="cs"/>
          <w:sz w:val="28"/>
          <w:rtl/>
        </w:rPr>
        <w:t>چارچوب روش‌هاي علمي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نوآوري بايد بر اساس اقتضائات و نيازهاي جامعه</w:t>
      </w:r>
      <w:r w:rsidRPr="00B14B46">
        <w:rPr>
          <w:rFonts w:hint="cs"/>
          <w:rtl/>
        </w:rPr>
        <w:t xml:space="preserve"> </w:t>
      </w:r>
      <w:r>
        <w:rPr>
          <w:rFonts w:hint="cs"/>
          <w:rtl/>
        </w:rPr>
        <w:t>باشد</w:t>
      </w:r>
    </w:p>
    <w:p w:rsidR="001417FC" w:rsidRPr="001608C5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فراهم كردن </w:t>
      </w:r>
      <w:r w:rsidRPr="00F40014">
        <w:rPr>
          <w:rFonts w:hint="cs"/>
          <w:sz w:val="28"/>
          <w:rtl/>
        </w:rPr>
        <w:t>روح تطور علمي و فقهي</w:t>
      </w:r>
      <w:r>
        <w:rPr>
          <w:rFonts w:hint="cs"/>
          <w:sz w:val="28"/>
          <w:rtl/>
        </w:rPr>
        <w:t xml:space="preserve"> در حوزه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65" w:name="_Toc282101902"/>
      <w:r w:rsidRPr="00F40014">
        <w:rPr>
          <w:rFonts w:hint="cs"/>
          <w:rtl/>
        </w:rPr>
        <w:t>حمايت از علما و فضلاي صاحب نوآوري</w:t>
      </w:r>
      <w:bookmarkEnd w:id="65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66" w:name="_Toc282101903"/>
      <w:r w:rsidRPr="00F40014">
        <w:rPr>
          <w:rFonts w:hint="cs"/>
          <w:rtl/>
        </w:rPr>
        <w:t>ايجاد جر</w:t>
      </w:r>
      <w:r>
        <w:rPr>
          <w:rFonts w:hint="cs"/>
          <w:rtl/>
        </w:rPr>
        <w:t>أ</w:t>
      </w:r>
      <w:r w:rsidRPr="00F40014">
        <w:rPr>
          <w:rFonts w:hint="cs"/>
          <w:rtl/>
        </w:rPr>
        <w:t>ت علمي در نسل جوان حوزه</w:t>
      </w:r>
      <w:bookmarkEnd w:id="66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67" w:name="_Toc282101906"/>
      <w:r w:rsidRPr="00F40014">
        <w:rPr>
          <w:rFonts w:hint="cs"/>
          <w:rtl/>
        </w:rPr>
        <w:t>آزادانديشي در چارچوب اسلام، بهترين راه علاج هرج و مرج فرهنگي</w:t>
      </w:r>
      <w:bookmarkEnd w:id="67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68" w:name="_Toc282101908"/>
      <w:r w:rsidRPr="00F40014">
        <w:rPr>
          <w:rFonts w:hint="cs"/>
          <w:rtl/>
        </w:rPr>
        <w:t>ايجاد محيط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باز، براي پرورش افکار</w:t>
      </w:r>
      <w:bookmarkEnd w:id="68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69" w:name="_Toc282101910"/>
      <w:r w:rsidRPr="00F40014">
        <w:rPr>
          <w:rFonts w:hint="cs"/>
          <w:rtl/>
        </w:rPr>
        <w:t xml:space="preserve">پرورش روحيه پرسشگري و تحقيق در </w:t>
      </w:r>
      <w:r>
        <w:rPr>
          <w:rFonts w:hint="cs"/>
          <w:rtl/>
        </w:rPr>
        <w:t>طلاّب</w:t>
      </w:r>
      <w:bookmarkEnd w:id="69"/>
    </w:p>
    <w:p w:rsidR="001417FC" w:rsidRPr="001608C5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 xml:space="preserve">تشكيل </w:t>
      </w:r>
      <w:r w:rsidRPr="00F40014">
        <w:rPr>
          <w:rFonts w:hint="cs"/>
          <w:sz w:val="28"/>
          <w:rtl/>
        </w:rPr>
        <w:t>کرسي‌هاي نظريه‌پردازي، پاسخ به سؤالات و شبهات و نقد و مناظره</w:t>
      </w:r>
      <w:r>
        <w:rPr>
          <w:rFonts w:hint="cs"/>
          <w:sz w:val="28"/>
          <w:rtl/>
        </w:rPr>
        <w:t xml:space="preserve"> در حوزه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0" w:name="_Toc282101914"/>
      <w:r w:rsidRPr="00F40014">
        <w:rPr>
          <w:rFonts w:hint="cs"/>
          <w:rtl/>
        </w:rPr>
        <w:t>تفکيک ميان آزادفکري و برخورد با افکار منافقانه</w:t>
      </w:r>
      <w:bookmarkEnd w:id="70"/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پاسخ دادن به افكار منافقانه و پرهيز از سكوت علمي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1" w:name="_Toc282101917"/>
      <w:r w:rsidRPr="00F40014">
        <w:rPr>
          <w:rFonts w:hint="cs"/>
          <w:rtl/>
        </w:rPr>
        <w:t xml:space="preserve">عزم جمعي در حوزه، براي جنبش </w:t>
      </w:r>
      <w:r>
        <w:rPr>
          <w:rFonts w:hint="cs"/>
          <w:rtl/>
        </w:rPr>
        <w:t>نرم‏افزاري</w:t>
      </w:r>
      <w:bookmarkEnd w:id="71"/>
      <w:r>
        <w:rPr>
          <w:rFonts w:hint="cs"/>
          <w:rtl/>
        </w:rPr>
        <w:t xml:space="preserve"> 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2" w:name="_Toc282101918"/>
      <w:r w:rsidRPr="00F40014">
        <w:rPr>
          <w:rFonts w:hint="cs"/>
          <w:rtl/>
        </w:rPr>
        <w:t>تبديل توليد نظريه و فکر به ارزش عمومي</w:t>
      </w:r>
      <w:bookmarkEnd w:id="72"/>
      <w:r>
        <w:rPr>
          <w:rFonts w:hint="cs"/>
          <w:rtl/>
        </w:rPr>
        <w:t xml:space="preserve"> در حوزه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3" w:name="_Toc282101919"/>
      <w:r w:rsidRPr="00F40014">
        <w:rPr>
          <w:rFonts w:hint="cs"/>
          <w:rtl/>
        </w:rPr>
        <w:t>درس خواندن</w:t>
      </w:r>
      <w:r>
        <w:rPr>
          <w:rFonts w:hint="cs"/>
          <w:rtl/>
        </w:rPr>
        <w:t>؛</w:t>
      </w:r>
      <w:r w:rsidRPr="00F40014">
        <w:rPr>
          <w:rFonts w:hint="cs"/>
          <w:rtl/>
        </w:rPr>
        <w:t xml:space="preserve"> اولين وظيفه طلبه</w:t>
      </w:r>
      <w:bookmarkEnd w:id="73"/>
    </w:p>
    <w:p w:rsidR="001417FC" w:rsidRDefault="001417FC" w:rsidP="001417FC">
      <w:pPr>
        <w:pStyle w:val="ListParagraph"/>
        <w:numPr>
          <w:ilvl w:val="2"/>
          <w:numId w:val="28"/>
        </w:numPr>
      </w:pPr>
      <w:bookmarkStart w:id="74" w:name="_Toc282101920"/>
      <w:r w:rsidRPr="00F40014">
        <w:rPr>
          <w:rFonts w:hint="cs"/>
          <w:rtl/>
        </w:rPr>
        <w:t>خدمت به دي</w:t>
      </w:r>
      <w:r>
        <w:rPr>
          <w:rFonts w:hint="cs"/>
          <w:rtl/>
        </w:rPr>
        <w:t>ن</w:t>
      </w:r>
      <w:r w:rsidRPr="00F40014">
        <w:rPr>
          <w:rFonts w:hint="cs"/>
          <w:rtl/>
        </w:rPr>
        <w:t xml:space="preserve"> متوقف بر تحصيل دانش دين</w:t>
      </w:r>
      <w:bookmarkEnd w:id="74"/>
    </w:p>
    <w:p w:rsidR="001417FC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تلاش براي </w:t>
      </w:r>
      <w:r w:rsidRPr="00F40014">
        <w:rPr>
          <w:rFonts w:hint="cs"/>
          <w:rtl/>
        </w:rPr>
        <w:t>سامان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دهي نظام آموزشي در حوزه</w:t>
      </w:r>
    </w:p>
    <w:p w:rsidR="001417FC" w:rsidRPr="008401C4" w:rsidRDefault="001417FC" w:rsidP="001417FC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 xml:space="preserve">تكميل نظام آموزشي حوزه در راستاي </w:t>
      </w:r>
      <w:r w:rsidRPr="00F40014">
        <w:rPr>
          <w:rFonts w:hint="cs"/>
          <w:sz w:val="28"/>
          <w:rtl/>
        </w:rPr>
        <w:t>مأموريت</w:t>
      </w:r>
      <w:r>
        <w:rPr>
          <w:rFonts w:hint="cs"/>
          <w:sz w:val="28"/>
          <w:rtl/>
        </w:rPr>
        <w:t>‌ها</w:t>
      </w:r>
      <w:r w:rsidRPr="00F40014">
        <w:rPr>
          <w:rFonts w:hint="cs"/>
          <w:sz w:val="28"/>
          <w:rtl/>
        </w:rPr>
        <w:t xml:space="preserve"> و مسئوليت</w:t>
      </w:r>
      <w:r>
        <w:rPr>
          <w:rFonts w:hint="cs"/>
          <w:sz w:val="28"/>
          <w:rtl/>
        </w:rPr>
        <w:t>‌ها اصلي حوزه</w:t>
      </w:r>
    </w:p>
    <w:p w:rsidR="001417FC" w:rsidRPr="008401C4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احراز مسند افتاء و تربيت انسان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صالح براي افتاء</w:t>
      </w:r>
    </w:p>
    <w:p w:rsidR="001417FC" w:rsidRPr="008401C4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تربيت مدرس</w:t>
      </w:r>
    </w:p>
    <w:p w:rsidR="001417FC" w:rsidRPr="008401C4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انجام تحقيقات براي پيشرفت</w:t>
      </w:r>
      <w:r>
        <w:rPr>
          <w:rFonts w:hint="cs"/>
          <w:sz w:val="28"/>
          <w:rtl/>
        </w:rPr>
        <w:t>‌</w:t>
      </w:r>
      <w:r w:rsidRPr="00F40014">
        <w:rPr>
          <w:rFonts w:hint="cs"/>
          <w:sz w:val="28"/>
          <w:rtl/>
        </w:rPr>
        <w:t>هاي علمي</w:t>
      </w:r>
    </w:p>
    <w:p w:rsidR="001417FC" w:rsidRPr="008401C4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مس</w:t>
      </w:r>
      <w:r>
        <w:rPr>
          <w:rFonts w:hint="cs"/>
          <w:sz w:val="28"/>
          <w:rtl/>
        </w:rPr>
        <w:t>أ</w:t>
      </w:r>
      <w:r w:rsidRPr="00F40014">
        <w:rPr>
          <w:rFonts w:hint="cs"/>
          <w:sz w:val="28"/>
          <w:rtl/>
        </w:rPr>
        <w:t>ل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قضاء در جامعه</w:t>
      </w:r>
    </w:p>
    <w:p w:rsidR="001417FC" w:rsidRPr="00B7504A" w:rsidRDefault="001417FC" w:rsidP="001417FC">
      <w:pPr>
        <w:pStyle w:val="ListParagraph"/>
        <w:numPr>
          <w:ilvl w:val="2"/>
          <w:numId w:val="28"/>
        </w:numPr>
      </w:pPr>
      <w:r w:rsidRPr="00F40014">
        <w:rPr>
          <w:rFonts w:hint="cs"/>
          <w:sz w:val="28"/>
          <w:rtl/>
        </w:rPr>
        <w:t>مس</w:t>
      </w:r>
      <w:r>
        <w:rPr>
          <w:rFonts w:hint="cs"/>
          <w:sz w:val="28"/>
          <w:rtl/>
        </w:rPr>
        <w:t>أ</w:t>
      </w:r>
      <w:r w:rsidRPr="00F40014">
        <w:rPr>
          <w:rFonts w:hint="cs"/>
          <w:sz w:val="28"/>
          <w:rtl/>
        </w:rPr>
        <w:t>له تبليغ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5" w:name="_Toc282101723"/>
      <w:r w:rsidRPr="00F40014">
        <w:rPr>
          <w:rFonts w:hint="cs"/>
          <w:rtl/>
        </w:rPr>
        <w:t>استفاده از ابزارها و روش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جديد</w:t>
      </w:r>
      <w:bookmarkEnd w:id="75"/>
      <w:r>
        <w:rPr>
          <w:rFonts w:hint="cs"/>
          <w:rtl/>
        </w:rPr>
        <w:t xml:space="preserve"> در آموزش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6" w:name="_Toc282101724"/>
      <w:r w:rsidRPr="00F40014">
        <w:rPr>
          <w:rFonts w:hint="cs"/>
          <w:rtl/>
        </w:rPr>
        <w:t>برگزاري دوره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کوتاه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مدت آموزشي</w:t>
      </w:r>
      <w:bookmarkEnd w:id="76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7" w:name="_Toc282101725"/>
      <w:r w:rsidRPr="00F40014">
        <w:rPr>
          <w:rFonts w:hint="cs"/>
          <w:rtl/>
        </w:rPr>
        <w:t>برگزاري اردوهاي کوتاه</w:t>
      </w:r>
      <w:r>
        <w:rPr>
          <w:rFonts w:hint="cs"/>
          <w:rtl/>
        </w:rPr>
        <w:t>‌مدّت</w:t>
      </w:r>
      <w:r w:rsidRPr="00F40014">
        <w:rPr>
          <w:rFonts w:hint="cs"/>
          <w:rtl/>
        </w:rPr>
        <w:t xml:space="preserve"> براي آشنايي طلاّب با مسائل </w:t>
      </w:r>
      <w:bookmarkEnd w:id="77"/>
      <w:r>
        <w:rPr>
          <w:rFonts w:hint="cs"/>
          <w:rtl/>
        </w:rPr>
        <w:t>و نيازهاي جامعه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8" w:name="_Toc282101726"/>
      <w:r>
        <w:rPr>
          <w:rFonts w:hint="cs"/>
          <w:rtl/>
        </w:rPr>
        <w:t>کوتاه و کارآمد شدن نظام در</w:t>
      </w:r>
      <w:r w:rsidRPr="00F40014">
        <w:rPr>
          <w:rFonts w:hint="cs"/>
          <w:rtl/>
        </w:rPr>
        <w:t>سي حوزه</w:t>
      </w:r>
      <w:bookmarkEnd w:id="78"/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كاهش دوره مقدمات، حداكثر پنج سال پس از گرفتن ديپلم، ورود به درس خارج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كتبي مانند «مغني» يا «مختصر» ادبيات استدلالي است براي اجتهاد در ادبيات، نه براي طلبه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دو سال ادبيات، سه سال هم فقه و اصول و كلام و سپس ورود به درس خارج</w:t>
      </w:r>
    </w:p>
    <w:p w:rsidR="001417FC" w:rsidRPr="00B7504A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هدف از دوره سطح: </w:t>
      </w:r>
      <w:r w:rsidRPr="00F40014">
        <w:rPr>
          <w:rFonts w:hint="cs"/>
          <w:sz w:val="28"/>
          <w:rtl/>
        </w:rPr>
        <w:t>استاد</w:t>
      </w:r>
      <w:r w:rsidRPr="00B7504A">
        <w:rPr>
          <w:rFonts w:hint="cs"/>
          <w:sz w:val="28"/>
          <w:rtl/>
        </w:rPr>
        <w:t xml:space="preserve"> </w:t>
      </w:r>
      <w:r w:rsidRPr="00F40014">
        <w:rPr>
          <w:rFonts w:hint="cs"/>
          <w:sz w:val="28"/>
          <w:rtl/>
        </w:rPr>
        <w:t>درس خارج مجبور نباشد هر مس</w:t>
      </w:r>
      <w:r>
        <w:rPr>
          <w:rFonts w:hint="cs"/>
          <w:sz w:val="28"/>
          <w:rtl/>
        </w:rPr>
        <w:t>أ</w:t>
      </w:r>
      <w:r w:rsidRPr="00F40014">
        <w:rPr>
          <w:rFonts w:hint="cs"/>
          <w:sz w:val="28"/>
          <w:rtl/>
        </w:rPr>
        <w:t xml:space="preserve">له را از اوّل براي </w:t>
      </w:r>
      <w:r>
        <w:rPr>
          <w:rFonts w:hint="cs"/>
          <w:sz w:val="28"/>
          <w:rtl/>
        </w:rPr>
        <w:t>طلبه</w:t>
      </w:r>
      <w:r w:rsidRPr="00F40014">
        <w:rPr>
          <w:rFonts w:hint="cs"/>
          <w:sz w:val="28"/>
          <w:rtl/>
        </w:rPr>
        <w:t xml:space="preserve"> بگويد</w:t>
      </w:r>
    </w:p>
    <w:p w:rsidR="001417FC" w:rsidRPr="00B7504A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«مكاسب» كتاب خارج است، نه سطح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79" w:name="_Toc282101731"/>
      <w:r w:rsidRPr="00F40014">
        <w:rPr>
          <w:rFonts w:hint="cs"/>
          <w:rtl/>
        </w:rPr>
        <w:t>طرح مباحث کاربردي و پرهيز از مطالب غير لازم در دروس خارج</w:t>
      </w:r>
      <w:bookmarkEnd w:id="79"/>
    </w:p>
    <w:p w:rsidR="001417FC" w:rsidRPr="00487C10" w:rsidRDefault="001417FC" w:rsidP="001417FC">
      <w:pPr>
        <w:pStyle w:val="ListParagraph"/>
        <w:numPr>
          <w:ilvl w:val="1"/>
          <w:numId w:val="28"/>
        </w:numPr>
      </w:pPr>
      <w:bookmarkStart w:id="80" w:name="_Toc282101745"/>
      <w:r w:rsidRPr="00F40014">
        <w:rPr>
          <w:rFonts w:hint="cs"/>
          <w:rtl/>
        </w:rPr>
        <w:t>مطالع</w:t>
      </w:r>
      <w:r>
        <w:rPr>
          <w:rFonts w:hint="cs"/>
          <w:rtl/>
        </w:rPr>
        <w:t>ه</w:t>
      </w:r>
      <w:r w:rsidRPr="00F40014">
        <w:rPr>
          <w:rFonts w:hint="cs"/>
          <w:rtl/>
        </w:rPr>
        <w:t xml:space="preserve"> کتابهاي شهيد مطهري</w:t>
      </w:r>
      <w:bookmarkEnd w:id="80"/>
      <w:r>
        <w:rPr>
          <w:rFonts w:hint="cs"/>
          <w:rtl/>
        </w:rPr>
        <w:t xml:space="preserve"> توسط </w:t>
      </w:r>
      <w:r w:rsidRPr="00F40014">
        <w:rPr>
          <w:rFonts w:hint="cs"/>
          <w:sz w:val="28"/>
          <w:rtl/>
        </w:rPr>
        <w:t>هم</w:t>
      </w:r>
      <w:r>
        <w:rPr>
          <w:rFonts w:hint="cs"/>
          <w:sz w:val="28"/>
          <w:rtl/>
        </w:rPr>
        <w:t>ه</w:t>
      </w:r>
      <w:r w:rsidRPr="00F40014">
        <w:rPr>
          <w:rFonts w:hint="cs"/>
          <w:sz w:val="28"/>
          <w:rtl/>
        </w:rPr>
        <w:t xml:space="preserve"> طلاّب و همه اهل منبر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1" w:name="_Toc282101746"/>
      <w:r w:rsidRPr="00F40014">
        <w:rPr>
          <w:rFonts w:hint="cs"/>
          <w:rtl/>
        </w:rPr>
        <w:t>استفاده از آثار شهيد مطهري براي توليد انديشه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جديد</w:t>
      </w:r>
      <w:bookmarkEnd w:id="81"/>
    </w:p>
    <w:p w:rsidR="001417FC" w:rsidRDefault="001417FC" w:rsidP="001417FC">
      <w:pPr>
        <w:pStyle w:val="ListParagraph"/>
        <w:numPr>
          <w:ilvl w:val="1"/>
          <w:numId w:val="28"/>
        </w:numPr>
      </w:pPr>
      <w:r w:rsidRPr="00F40014">
        <w:rPr>
          <w:rFonts w:hint="cs"/>
          <w:rtl/>
        </w:rPr>
        <w:t xml:space="preserve">آموزش زبان خارجي به </w:t>
      </w:r>
      <w:r>
        <w:rPr>
          <w:rFonts w:hint="cs"/>
          <w:rtl/>
        </w:rPr>
        <w:t>طلاّب؛ براي فهميدن اصطلاحات فرنگي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2" w:name="_Toc282101749"/>
      <w:r w:rsidRPr="00F40014">
        <w:rPr>
          <w:rFonts w:hint="cs"/>
          <w:rtl/>
        </w:rPr>
        <w:t>ضابطه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 xml:space="preserve">مند کردن </w:t>
      </w:r>
      <w:r>
        <w:rPr>
          <w:rFonts w:hint="cs"/>
          <w:rtl/>
        </w:rPr>
        <w:t xml:space="preserve">و كاهش </w:t>
      </w:r>
      <w:r w:rsidRPr="00F40014">
        <w:rPr>
          <w:rFonts w:hint="cs"/>
          <w:rtl/>
        </w:rPr>
        <w:t>تعطيلات تحصيلي</w:t>
      </w:r>
      <w:bookmarkEnd w:id="82"/>
      <w:r>
        <w:rPr>
          <w:rFonts w:hint="cs"/>
          <w:rtl/>
        </w:rPr>
        <w:t xml:space="preserve"> در حوزه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3" w:name="_Toc282101752"/>
      <w:r w:rsidRPr="00F40014">
        <w:rPr>
          <w:rFonts w:hint="cs"/>
          <w:rtl/>
        </w:rPr>
        <w:t>تقسيم بندي طلاب بر حسب اهداف</w:t>
      </w:r>
      <w:bookmarkEnd w:id="83"/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عده‌اي مستعد داراي شوق فقاهت تربيت شوند به عنوان فقيه و مجتهدي بزرگ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تعدادي عالم شهري در حدّ متوسط؛ قريب‌الاجتهاد و مجتهد متجزّي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عده‌اي به عنوان منبري و مبلّغ، نويسنده و گوينده عالم و فاضل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بعضي براي تبليغ در خارج از كشور و توزيع در سطح دنيا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r w:rsidRPr="00F40014">
        <w:rPr>
          <w:rFonts w:hint="cs"/>
          <w:rtl/>
        </w:rPr>
        <w:t>فعاليت جمعي</w:t>
      </w:r>
      <w:r>
        <w:rPr>
          <w:rFonts w:hint="cs"/>
          <w:rtl/>
        </w:rPr>
        <w:t xml:space="preserve"> و گروهي</w:t>
      </w:r>
      <w:r w:rsidRPr="00F40014">
        <w:rPr>
          <w:rFonts w:hint="cs"/>
          <w:rtl/>
        </w:rPr>
        <w:t xml:space="preserve"> در تأليف کتب درسي جديد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4" w:name="_Toc282101758"/>
      <w:r w:rsidRPr="00F40014">
        <w:rPr>
          <w:rFonts w:hint="cs"/>
          <w:rtl/>
        </w:rPr>
        <w:t>برنامه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ريزي ويژه براي استعدادهاي درخشان</w:t>
      </w:r>
      <w:bookmarkEnd w:id="84"/>
      <w:r>
        <w:rPr>
          <w:rFonts w:hint="cs"/>
          <w:rtl/>
        </w:rPr>
        <w:t xml:space="preserve"> حوزه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5" w:name="_Toc282101760"/>
      <w:r w:rsidRPr="00F40014">
        <w:rPr>
          <w:rFonts w:hint="cs"/>
          <w:rtl/>
        </w:rPr>
        <w:t>اعطاي مدرک درون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حوزوي</w:t>
      </w:r>
      <w:bookmarkEnd w:id="85"/>
      <w:r>
        <w:rPr>
          <w:rFonts w:hint="cs"/>
          <w:rtl/>
        </w:rPr>
        <w:t>، نه به اعتبار وزارت علوم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اعتبار حوزه عميق‌تر، ثابت‌تر و مهم‌تر از اعتبار هر وزارتي است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6" w:name="_Toc282101762"/>
      <w:r w:rsidRPr="00F40014">
        <w:rPr>
          <w:rFonts w:hint="cs"/>
          <w:rtl/>
        </w:rPr>
        <w:t>توجه به تحقيق و نوآوري در روش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هاي ارزيابي</w:t>
      </w:r>
      <w:bookmarkEnd w:id="86"/>
      <w:r>
        <w:rPr>
          <w:rFonts w:hint="cs"/>
          <w:rtl/>
        </w:rPr>
        <w:t xml:space="preserve"> تحصيلي حوزه</w:t>
      </w:r>
    </w:p>
    <w:p w:rsidR="001417FC" w:rsidRDefault="001417FC" w:rsidP="001417F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ريز نشدن در جزئيّات براي بازنماندن طلبه از مسائل اصلي</w:t>
      </w:r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7" w:name="_Toc282101763"/>
      <w:r w:rsidRPr="00F40014">
        <w:rPr>
          <w:rFonts w:hint="cs"/>
          <w:rtl/>
        </w:rPr>
        <w:t>تأسيس مدارس پيش</w:t>
      </w:r>
      <w:r>
        <w:rPr>
          <w:rFonts w:hint="cs"/>
          <w:rtl/>
        </w:rPr>
        <w:t>‌</w:t>
      </w:r>
      <w:r w:rsidRPr="00F40014">
        <w:rPr>
          <w:rFonts w:hint="cs"/>
          <w:rtl/>
        </w:rPr>
        <w:t>حوزوي</w:t>
      </w:r>
      <w:bookmarkEnd w:id="87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8" w:name="_Toc282101764"/>
      <w:r>
        <w:rPr>
          <w:rFonts w:hint="cs"/>
          <w:rtl/>
        </w:rPr>
        <w:t>قرآن؛</w:t>
      </w:r>
      <w:r w:rsidRPr="00F40014">
        <w:rPr>
          <w:rFonts w:hint="cs"/>
          <w:rtl/>
        </w:rPr>
        <w:t xml:space="preserve"> از جمله موادّ درسي</w:t>
      </w:r>
      <w:bookmarkEnd w:id="88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89" w:name="_Toc282101765"/>
      <w:r w:rsidRPr="00F40014">
        <w:rPr>
          <w:rFonts w:hint="cs"/>
          <w:rtl/>
        </w:rPr>
        <w:t>آشنايي اجمالي با اعتقادات</w:t>
      </w:r>
      <w:r>
        <w:rPr>
          <w:rFonts w:hint="cs"/>
          <w:rtl/>
        </w:rPr>
        <w:t>؛</w:t>
      </w:r>
      <w:r w:rsidRPr="00F40014">
        <w:rPr>
          <w:rFonts w:hint="cs"/>
          <w:rtl/>
        </w:rPr>
        <w:t xml:space="preserve"> از جمله مواد درسي</w:t>
      </w:r>
      <w:bookmarkEnd w:id="89"/>
    </w:p>
    <w:p w:rsidR="001417FC" w:rsidRDefault="001417FC" w:rsidP="001417FC">
      <w:pPr>
        <w:pStyle w:val="ListParagraph"/>
        <w:numPr>
          <w:ilvl w:val="1"/>
          <w:numId w:val="28"/>
        </w:numPr>
      </w:pPr>
      <w:bookmarkStart w:id="90" w:name="_Toc282101766"/>
      <w:r w:rsidRPr="00F40014">
        <w:rPr>
          <w:rFonts w:hint="cs"/>
          <w:rtl/>
        </w:rPr>
        <w:t>توجه ويژه به تري</w:t>
      </w:r>
      <w:r>
        <w:rPr>
          <w:rFonts w:hint="cs"/>
          <w:rtl/>
        </w:rPr>
        <w:t>بت فقها</w:t>
      </w:r>
      <w:r w:rsidRPr="00F40014">
        <w:rPr>
          <w:rFonts w:hint="cs"/>
          <w:rtl/>
        </w:rPr>
        <w:t xml:space="preserve"> از سوي مديريت حوزه</w:t>
      </w:r>
      <w:bookmarkEnd w:id="90"/>
      <w:r>
        <w:rPr>
          <w:rFonts w:hint="cs"/>
          <w:rtl/>
        </w:rPr>
        <w:t xml:space="preserve"> به عنوان محور اصلي حوزه</w:t>
      </w:r>
    </w:p>
    <w:p w:rsidR="001417FC" w:rsidRPr="00B7504A" w:rsidRDefault="001417FC" w:rsidP="001417FC">
      <w:pPr>
        <w:pStyle w:val="ListParagraph"/>
        <w:numPr>
          <w:ilvl w:val="1"/>
          <w:numId w:val="28"/>
        </w:numPr>
      </w:pPr>
      <w:bookmarkStart w:id="91" w:name="_Toc282101767"/>
      <w:r w:rsidRPr="00F40014">
        <w:rPr>
          <w:rFonts w:hint="cs"/>
          <w:rtl/>
        </w:rPr>
        <w:t>تکامل و معرفي سنن تحصيلي</w:t>
      </w:r>
      <w:r>
        <w:rPr>
          <w:rFonts w:hint="cs"/>
          <w:rtl/>
        </w:rPr>
        <w:t xml:space="preserve"> حوز</w:t>
      </w:r>
      <w:r w:rsidRPr="00F40014">
        <w:rPr>
          <w:rFonts w:hint="cs"/>
          <w:rtl/>
        </w:rPr>
        <w:t>وي</w:t>
      </w:r>
      <w:bookmarkEnd w:id="91"/>
      <w:r>
        <w:rPr>
          <w:rFonts w:hint="cs"/>
          <w:rtl/>
        </w:rPr>
        <w:t>، مانند: مباحثه</w:t>
      </w:r>
    </w:p>
    <w:p w:rsidR="009775D5" w:rsidRDefault="009775D5" w:rsidP="004053EF">
      <w:pPr>
        <w:pStyle w:val="Heading1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 xml:space="preserve">موضوع </w:t>
      </w:r>
      <w:r w:rsidR="004053EF">
        <w:rPr>
          <w:rFonts w:hint="cs"/>
          <w:rtl/>
        </w:rPr>
        <w:t>اخلاق و تهذيب در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احتياج حوزه علميه به نصايح و ذكر مسائل معنوي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عدم تحقق اهداف حوزه بدون اخلاص و دوري از هواپرستي و دنياطلبي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ناممكن بودن خاشع كردن دل بشر معاصر بدون خاشع بودن دل خودمان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نياز جوان امروز به تهذيب بيش از گذشته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وضع نظام مادي امروز دنيا علّت بي‌حوصله و افسرده شدن جوانان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پدايش عرفان‌هاي كاذب و استقبال توسط جوانان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ضربه زدن زياده‌روي در احساسات انقلابي به انقلاب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انحراف بودن اهانت به مراجع به نام دفاع از انقلاب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اهميت بيشتر تهذيب در حوزه قم نسبت به شهرستان‌ها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بي‌فايده بودن درس حرفه‌اي اخلاق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بي‌فايده بودن عرفان نظري براي تهذيب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lastRenderedPageBreak/>
        <w:t>ضرورت استفاده طلاّب جوان از درس اخلاق بزرگان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پرهيز از دسته‏بندي‌هاي گوناگون و هياهو سر مسائل كوچك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عدم منافات تفاوت نحله‌هاي تهذيبي در حوزه با اصل تهذيب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ترويج عرفان عملي به جاي عرفان نظري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ترويج گرايش‌ها واحساسات انقلابي در حوزه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پرهيز از افراطي‌گري در حركت انقلابي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ضرورت يافتن راهكارهاي نو براي تهذيب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وادار كردن بخش تهذيب حوزه به يافتن راهكارهاي نو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آشنا كردن طلاّب با بزرگان اهل تهذيب و اخلاق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انتشار كتب شرح حال و نوشته‌هاي اهل تهذيب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متصل كردن طلبه به منابع اخلاقي و معرفتي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تأثير بيشتر طرح بحث اخلاق توسط استاد در كنار درس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جريان يافتن عرفان عملي و سلوك براي تهذيب طلاّب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همت براي نمازشب‌خوان كردن طلبه‌ها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 xml:space="preserve">تلاش دشمن براي </w:t>
      </w:r>
      <w:bookmarkStart w:id="92" w:name="_Toc282101929"/>
      <w:r>
        <w:rPr>
          <w:rFonts w:hint="cs"/>
          <w:rtl/>
        </w:rPr>
        <w:t>ايجاد اختلاف بين روحانيون و ترويج گرايش به دنيا</w:t>
      </w:r>
      <w:bookmarkEnd w:id="92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ناتواني از خدمت به اسلام در صورت مهذّب نبودن روحاني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روحاني اگر به خودش نرسد از نظر معنوي، به مردم هم نمي‌تواند برسد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93" w:name="_Toc282101939"/>
      <w:r>
        <w:rPr>
          <w:rFonts w:hint="cs"/>
          <w:rtl/>
        </w:rPr>
        <w:t>خطر علم بدون تهذيب</w:t>
      </w:r>
      <w:bookmarkEnd w:id="93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تخدير شدن بعضي عمامه‌به‌سرها به حدّي كه ثقل عمامه را حسّ نمي‌كنند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اگر علم باشد و تقوا نباشد، صد رحمت به آنجايي که علم نيست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اگر در حوزه شور علمي بود امّا خلأهاي نظام را پر نكرد، بايد به تهذيب توجّه کرد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94" w:name="_Toc282101940"/>
      <w:r>
        <w:rPr>
          <w:rFonts w:hint="cs"/>
          <w:rtl/>
        </w:rPr>
        <w:t>خلف وعده با خداي متعال، عامل بروز نفاق</w:t>
      </w:r>
      <w:bookmarkEnd w:id="94"/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تدريجي بودن پيدايش نفاق در دل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95" w:name="_Toc282101954"/>
      <w:r>
        <w:rPr>
          <w:rFonts w:hint="cs"/>
          <w:rtl/>
        </w:rPr>
        <w:t>غرور؛ اوّلين آفت روحانيت پس از انقلاب اسلامي</w:t>
      </w:r>
      <w:bookmarkEnd w:id="95"/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باور كنيم امتيازي داريم و از مردم توقّعاتي پيدا کنيم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اعتماد مردم به روحاني؛ ضرورت توجه بيشتر روحاني به تهذيب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96" w:name="_Toc282101958"/>
      <w:r>
        <w:rPr>
          <w:rFonts w:hint="cs"/>
          <w:rtl/>
        </w:rPr>
        <w:t>حرص به دنيا و عدم تورّع از محرّمات؛ دو آفت بزرگ طلبه</w:t>
      </w:r>
      <w:bookmarkEnd w:id="96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خودسازي؛ سرلوحه وظايف هر روحاني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97" w:name="_Toc282101932"/>
      <w:r>
        <w:rPr>
          <w:rFonts w:hint="cs"/>
          <w:rtl/>
        </w:rPr>
        <w:t>نقش روحانيت در جامعه، هدايت و دست‌گيري معنوي</w:t>
      </w:r>
      <w:bookmarkEnd w:id="97"/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 xml:space="preserve">هدايت معنوي جامعه نيازمند داشتن </w:t>
      </w:r>
      <w:r>
        <w:rPr>
          <w:rFonts w:hint="cs"/>
          <w:sz w:val="28"/>
          <w:rtl/>
        </w:rPr>
        <w:t>هويت و منش يک روحاني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98" w:name="_Toc282101933"/>
      <w:r>
        <w:rPr>
          <w:rFonts w:hint="cs"/>
          <w:rtl/>
        </w:rPr>
        <w:t>اخلاص و صدق علماي دين، عامل حرکت جامعه در مسير الهي</w:t>
      </w:r>
      <w:bookmarkEnd w:id="98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99" w:name="_Toc282101935"/>
      <w:r>
        <w:rPr>
          <w:rFonts w:hint="cs"/>
          <w:rtl/>
        </w:rPr>
        <w:t>معنويت، اصلي‌ترين عامل تأثيرگذاري در مخاطبان</w:t>
      </w:r>
      <w:bookmarkEnd w:id="99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00" w:name="_Toc282101937"/>
      <w:r>
        <w:rPr>
          <w:rFonts w:hint="cs"/>
          <w:rtl/>
        </w:rPr>
        <w:t>هدايتگري جامعه، نيازمند تهذيب نفس</w:t>
      </w:r>
      <w:bookmarkEnd w:id="100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01" w:name="_Toc282101938"/>
      <w:r>
        <w:rPr>
          <w:rFonts w:hint="cs"/>
          <w:rtl/>
        </w:rPr>
        <w:t>تقدّم تهذيب نفس بر تهذيب جامعه</w:t>
      </w:r>
      <w:bookmarkEnd w:id="101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ريشه تأثيرگذاري روحانيت: جريان معنوي، روي خوش، دلسوزي، استغناي نفس، بي‌اعتنايي به تشريفات و زر و زيورها و هر آن‏چه مال دنياست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ضرورت پولادين و تأثيرناپذير بودن طلاّب از لحاظ اخلاقي و روحي براي مقابله با فساد دنياي امروز كه به همه مناطق عالم سرريز مي‌شود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انس طلبه با دعا، ذکر و مناجات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lastRenderedPageBreak/>
        <w:t xml:space="preserve">الگو گرفتن از </w:t>
      </w:r>
      <w:bookmarkStart w:id="102" w:name="_Toc282101941"/>
      <w:r>
        <w:rPr>
          <w:rFonts w:hint="cs"/>
          <w:rtl/>
        </w:rPr>
        <w:t>امام(ره) به عنوان نمونه تأثير تهذيب بر طلبه</w:t>
      </w:r>
      <w:bookmarkEnd w:id="102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03" w:name="_Toc282101942"/>
      <w:r>
        <w:rPr>
          <w:rFonts w:hint="cs"/>
          <w:rtl/>
        </w:rPr>
        <w:t>تهذيب نفس امام، موجب رهبري شگفت‌انگيز او در انقلاب اسلامي</w:t>
      </w:r>
      <w:bookmarkEnd w:id="103"/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04" w:name="_Toc282101943"/>
      <w:r>
        <w:rPr>
          <w:rFonts w:hint="cs"/>
          <w:rtl/>
        </w:rPr>
        <w:t>مسئوليت مضاعف ملبّسان به لباس روحاني</w:t>
      </w:r>
      <w:bookmarkEnd w:id="104"/>
      <w:r>
        <w:rPr>
          <w:rFonts w:hint="cs"/>
          <w:rtl/>
        </w:rPr>
        <w:t xml:space="preserve"> نسبت به ساير طلاّب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بعضي از گردن‌ها زير بار عمامه مي‌شکنند</w:t>
      </w:r>
      <w:r>
        <w:rPr>
          <w:rFonts w:hint="cs"/>
          <w:rtl/>
        </w:rPr>
        <w:t>، به جهت زياد بودن ثقل معنوي عمامه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عالم دين اگر معمّم هم نباشد مسئوليت دارد، امّا اگر باشد، اين مسئوليت مضاعف است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05" w:name="_Toc282101945"/>
      <w:r>
        <w:rPr>
          <w:rFonts w:hint="cs"/>
          <w:rtl/>
        </w:rPr>
        <w:t>توجه به دوران جواني به عنوان فرصتي مساعد براي تهذيب نفس</w:t>
      </w:r>
      <w:bookmarkEnd w:id="105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06" w:name="_Toc282101946"/>
      <w:r>
        <w:rPr>
          <w:rFonts w:hint="cs"/>
          <w:sz w:val="28"/>
          <w:rtl/>
        </w:rPr>
        <w:t>اجتناب از گناه، پرهيز از موارد شبهه، تذکّر مستمرّ و نمازهاي پنجگانه</w:t>
      </w:r>
      <w:r>
        <w:rPr>
          <w:rFonts w:hint="cs"/>
          <w:rtl/>
        </w:rPr>
        <w:t>؛ راه حفظ شفّافيت جواني</w:t>
      </w:r>
      <w:bookmarkEnd w:id="106"/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07" w:name="_Toc282101948"/>
      <w:r>
        <w:rPr>
          <w:rFonts w:hint="cs"/>
          <w:rtl/>
        </w:rPr>
        <w:t>استفاده از فضا و ميراث معنوي حوزه علميه</w:t>
      </w:r>
      <w:bookmarkEnd w:id="107"/>
      <w:r>
        <w:rPr>
          <w:rFonts w:hint="cs"/>
          <w:rtl/>
        </w:rPr>
        <w:t xml:space="preserve"> براي ارتقاء تهذيب در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جدّي گرفتن درس اخلاق و تهذيب توسط بزرگان حوزه براي جوانان مستعد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08" w:name="_Toc282101949"/>
      <w:r>
        <w:rPr>
          <w:rFonts w:hint="cs"/>
          <w:rtl/>
        </w:rPr>
        <w:t>بهره‌گيري از فرصت‌هاي ويژه معنوي براي تهذيب نفس</w:t>
      </w:r>
      <w:bookmarkEnd w:id="108"/>
      <w:r>
        <w:rPr>
          <w:rFonts w:hint="cs"/>
          <w:rtl/>
        </w:rPr>
        <w:t>، مانند: ماه رمضان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09" w:name="_Toc282101950"/>
      <w:r>
        <w:rPr>
          <w:rFonts w:hint="cs"/>
          <w:rtl/>
        </w:rPr>
        <w:t>تلاش براي استحکام معنوي جامعه روحانيت</w:t>
      </w:r>
      <w:bookmarkEnd w:id="109"/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10" w:name="_Toc282101952"/>
      <w:r>
        <w:rPr>
          <w:rFonts w:hint="cs"/>
          <w:rtl/>
        </w:rPr>
        <w:t>نگاه حکومتي به اخلاق</w:t>
      </w:r>
      <w:bookmarkEnd w:id="110"/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تفاوت مسأله اخلاق در دوران حاکميت اسلام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11" w:name="_Toc282101956"/>
      <w:r>
        <w:rPr>
          <w:rFonts w:hint="cs"/>
          <w:rtl/>
        </w:rPr>
        <w:t>ضرورت مضاعف توصيه جامعه به زهد در زمان فعلي</w:t>
      </w:r>
      <w:bookmarkEnd w:id="111"/>
      <w:r>
        <w:rPr>
          <w:rFonts w:hint="cs"/>
          <w:rtl/>
        </w:rPr>
        <w:t xml:space="preserve">، به دليل سير جامعه </w:t>
      </w:r>
      <w:r>
        <w:rPr>
          <w:rFonts w:hint="cs"/>
          <w:sz w:val="28"/>
          <w:rtl/>
        </w:rPr>
        <w:t>به سمت تموّل و ازدياد ثروت در کشور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12" w:name="_Toc282101957"/>
      <w:r>
        <w:rPr>
          <w:rFonts w:hint="cs"/>
          <w:rtl/>
        </w:rPr>
        <w:t>ساده‌زيستي</w:t>
      </w:r>
      <w:r>
        <w:rPr>
          <w:rFonts w:hint="cs"/>
          <w:sz w:val="28"/>
          <w:rtl/>
        </w:rPr>
        <w:t xml:space="preserve"> و بي‌رغبتي به ظواهر و مظاهر فريبنده دنيا</w:t>
      </w:r>
      <w:r>
        <w:rPr>
          <w:rFonts w:hint="cs"/>
          <w:rtl/>
        </w:rPr>
        <w:t>؛ نشانه علما در تاريخ</w:t>
      </w:r>
      <w:bookmarkEnd w:id="112"/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13" w:name="_Toc282101959"/>
      <w:r>
        <w:rPr>
          <w:rFonts w:hint="cs"/>
          <w:rtl/>
        </w:rPr>
        <w:t>التزام طلبه به لوازمات و اقتضائات طلبگي</w:t>
      </w:r>
      <w:bookmarkEnd w:id="113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14" w:name="_Toc282101960"/>
      <w:r>
        <w:rPr>
          <w:rFonts w:hint="cs"/>
          <w:rtl/>
        </w:rPr>
        <w:t>پرهيز از تجمّل‌گرايي</w:t>
      </w:r>
      <w:bookmarkEnd w:id="114"/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 xml:space="preserve">گذشتن از بسياري </w:t>
      </w:r>
      <w:r>
        <w:rPr>
          <w:rFonts w:hint="cs"/>
          <w:sz w:val="28"/>
          <w:rtl/>
        </w:rPr>
        <w:t>لذّت‌هاي مادّي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15" w:name="_Toc282101962"/>
      <w:r>
        <w:rPr>
          <w:rFonts w:hint="cs"/>
          <w:rtl/>
        </w:rPr>
        <w:t>رعايت زيّ طلبگي</w:t>
      </w:r>
      <w:bookmarkEnd w:id="115"/>
      <w:r>
        <w:rPr>
          <w:rFonts w:hint="cs"/>
          <w:sz w:val="28"/>
          <w:rtl/>
        </w:rPr>
        <w:t>؛ پارسايي با عزّت، نظم در تحصيل و زندگي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16" w:name="_Toc282101961"/>
      <w:r>
        <w:rPr>
          <w:rFonts w:hint="cs"/>
          <w:rtl/>
        </w:rPr>
        <w:t>متضادّ نبودن نفي گرايش به دنيا، با فعاليت و تلاش در زندگي</w:t>
      </w:r>
      <w:bookmarkEnd w:id="116"/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17" w:name="_Toc282101964"/>
      <w:r>
        <w:rPr>
          <w:rFonts w:hint="cs"/>
          <w:rtl/>
        </w:rPr>
        <w:t>آمادگي حوزه در برابر بحران‌هاي ناشي از تهاجم فرهنگي در جامعه</w:t>
      </w:r>
      <w:bookmarkEnd w:id="117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18" w:name="_Toc282101965"/>
      <w:r>
        <w:rPr>
          <w:rFonts w:hint="cs"/>
          <w:rtl/>
        </w:rPr>
        <w:t>کافي نبودن دروس حوزه، براي ايجاد آمادگي در برابر تهاجم فرهنگي</w:t>
      </w:r>
      <w:bookmarkEnd w:id="118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19" w:name="_Toc282101966"/>
      <w:r>
        <w:rPr>
          <w:rFonts w:hint="cs"/>
          <w:rtl/>
        </w:rPr>
        <w:t>توليد فکر براي مقابله با تهاجم فرهنگي</w:t>
      </w:r>
      <w:bookmarkEnd w:id="119"/>
    </w:p>
    <w:p w:rsidR="004053EF" w:rsidRDefault="004053EF" w:rsidP="004053EF">
      <w:pPr>
        <w:pStyle w:val="ListParagraph"/>
        <w:numPr>
          <w:ilvl w:val="2"/>
          <w:numId w:val="34"/>
        </w:numPr>
      </w:pPr>
      <w:bookmarkStart w:id="120" w:name="_Toc282101967"/>
      <w:r>
        <w:rPr>
          <w:rFonts w:hint="cs"/>
          <w:rtl/>
        </w:rPr>
        <w:t>تبليغ، مؤثّرترين ابزار حوزه براي مقابله با تهاجم فرهنگي</w:t>
      </w:r>
      <w:bookmarkEnd w:id="120"/>
    </w:p>
    <w:p w:rsidR="009775D5" w:rsidRDefault="009775D5" w:rsidP="004053EF">
      <w:pPr>
        <w:pStyle w:val="Heading1"/>
        <w:numPr>
          <w:ilvl w:val="0"/>
          <w:numId w:val="34"/>
        </w:numPr>
        <w:rPr>
          <w:rFonts w:hint="cs"/>
          <w:rtl/>
        </w:rPr>
      </w:pPr>
      <w:r>
        <w:rPr>
          <w:rFonts w:hint="cs"/>
          <w:rtl/>
        </w:rPr>
        <w:t xml:space="preserve">موضوع </w:t>
      </w:r>
      <w:r w:rsidR="004053EF">
        <w:rPr>
          <w:rFonts w:hint="cs"/>
          <w:rtl/>
        </w:rPr>
        <w:t>تعامل حوزه و نظام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مغالطه: بر سر كار بودن حكومت آخوندي در ايران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مغالطه: تقسيم آخوند به حكومتي و غيرحكومتي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هدف دشمن: محروم كردن نظام از پشتوانه عظيم فكري علماي دين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هدف دشمن: منزوي كردن روحانيت مسئول و انقلابي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مغالطه: قطع رابطه حوزه با نظام به عنوان استقلال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عدم امكان فعاليت حوزه بدون كمك بيت‌المال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تبيين عدم قبح ذاتي رفتن به سمت حكومت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برترين مصداق امر به معروف بودن رفتن به سوي حكومت با هدف معنوي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ترويج مفاهيم ارزشي جايگزين براي «حكومت آخوندي» و «آخوند حكومتي»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احتياج نظام به علماي دين از لحاظ نظري و علمي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عدم بي‌تفاوتي حوزه و روحانيت به نظام ديني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موظف بودن نظام به حمايت از روحانيت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lastRenderedPageBreak/>
        <w:t>«حمايت» و «نصيحت» نسبت روحانيت با نظام اسلامي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«حمايت متقابل» حوزه و نظام از يكديگر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توجه به گره خوردن جريان نظام اسلامي با جريان حوزه‌هاي علميه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يكي بودن سرنوشت هر دو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لطمه خوردن نظام سبب خسارت روحانيت و علماي دين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عدم تنافي حمايت نظام از حوزه با استقلال حوزه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تبيين تفاوت وابستگي با حمايت و همكاري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مديون بودن نظام به حوزه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ضرورت كمك كردن نظام به حوزه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ضرورت اداره معيشت طلاّب توسط وجوهات مردمي و عدم مداخله نظام در آن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تأمين هزينه‌هاي ديگر حوزه غير از معيشت طلاّب توسط نظام</w:t>
      </w:r>
    </w:p>
    <w:p w:rsidR="004053EF" w:rsidRDefault="004053EF" w:rsidP="004053EF">
      <w:pPr>
        <w:pStyle w:val="ListParagraph"/>
        <w:numPr>
          <w:ilvl w:val="3"/>
          <w:numId w:val="34"/>
        </w:numPr>
      </w:pPr>
      <w:r>
        <w:rPr>
          <w:rFonts w:hint="cs"/>
          <w:rtl/>
        </w:rPr>
        <w:t>موظف بودن دولت‌ها به پرداخت اين هزينه‌ها</w:t>
      </w:r>
    </w:p>
    <w:p w:rsidR="004053EF" w:rsidRDefault="004053EF" w:rsidP="004053EF">
      <w:pPr>
        <w:pStyle w:val="ListParagraph"/>
        <w:numPr>
          <w:ilvl w:val="3"/>
          <w:numId w:val="34"/>
        </w:numPr>
      </w:pPr>
      <w:r>
        <w:rPr>
          <w:rFonts w:hint="cs"/>
          <w:rtl/>
        </w:rPr>
        <w:t>پرداخت هزينه‌ها بدون دخالت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اعمال پشتيباني‌هاي غيرمالي از حوزه مانند در اختيار گذاشتن تريبون‌هاي ملّي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وسوسه بدخواهان براي جلوگيري از طرح پيشنهادات اصلاحي به بهانه وابسته شدن حوزه به دولت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احتياج نظام و حکومت الهي به معارف و مقررات اسلامي در عرصه عمل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عدم توجه بعضي مدعيان دين‌داري به ديني بودن قوانين نظام اسلامي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ضايع شدن روحانيت در صورت بي‌اعتنايي و بي‌مبالاتي در قبال حكومت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تضعيف حكومت اسلامي در صورت بي‌اعتنايي روحانيت به حكومت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نيازمندي‌هاي نظام به حوزه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دستگاه قضايي در زمينه فقهي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 xml:space="preserve">دستگاه اجرايي و قانون‏گذاري 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دانشگاه‌ها، نيروي نظامي، كارخانه‌ها و تمام قشرهاي ملّت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نياز نظام به يك فرد پرورده اين حوزه در رأس خود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دشواري راه‌هاي پيش‏روي نظام در حفظ ارزش‌ها سبب نياز بيشتر به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زمين ماندن وظايف نظام اسلامي در صورت عادت روحانيون به گريز از خطر و سختي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فعال بودن روحانيون، شرط لاينفکّ بقاي انقلاب و استقلال کشور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خطا بودن داشتن موضعي مشابه دستگاه‌هاي حكومتي گذشته در قبال دستگاه جمهوري اسلامي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آن‏ها دستگاه‌هاي ظلم بودند؛ اما دستگاه جمهوري اسلامي دستگاه عدل اسلامي است.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سه نوع موضع‏گيري روحانيون نسبت به دستگاه‌هاي قدرت؛</w:t>
      </w:r>
      <w:r>
        <w:rPr>
          <w:rFonts w:hint="cs"/>
          <w:rtl/>
        </w:rPr>
        <w:t xml:space="preserve"> وابستگي، بي‌تفاوتي، مبارزه</w:t>
      </w:r>
    </w:p>
    <w:p w:rsidR="004053EF" w:rsidRDefault="004053EF" w:rsidP="004053EF">
      <w:pPr>
        <w:pStyle w:val="ListParagraph"/>
        <w:numPr>
          <w:ilvl w:val="3"/>
          <w:numId w:val="34"/>
        </w:numPr>
      </w:pPr>
      <w:r>
        <w:rPr>
          <w:rFonts w:hint="cs"/>
          <w:sz w:val="28"/>
          <w:rtl/>
        </w:rPr>
        <w:t xml:space="preserve">نامعقول بودن </w:t>
      </w:r>
      <w:r>
        <w:rPr>
          <w:rFonts w:hint="cs"/>
          <w:rtl/>
        </w:rPr>
        <w:t>اين سه نوع موضع‏گيري در قبال نظام جمهوري اسلامي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 xml:space="preserve">عدم دفاع </w:t>
      </w:r>
      <w:r>
        <w:rPr>
          <w:rFonts w:hint="cs"/>
          <w:sz w:val="28"/>
          <w:rtl/>
        </w:rPr>
        <w:t>حوزه از تشيّع، اعتقاد، انقلاب و اسلام به صورت مدرن و طبق نيازهاي امروز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ضعيف‌ترين و کم‌کارترين انقلاب‌ها بودن اين انقلاب با اين عظمت از لحاظ ارائه مباني فکري خود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عدم توليد آثاري در تبيين مباني اسلامي بعد از گذشت يازده سال از انقلاب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تربيت نكردن صدها نويسنده اسلامي براي تبيين مباني اسلام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توجه بيشترين مسئوليت اين كار به حوزه علميه و بيش از همه قم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1" w:name="_Toc282101990"/>
      <w:r>
        <w:rPr>
          <w:rFonts w:hint="cs"/>
          <w:rtl/>
        </w:rPr>
        <w:t>بي‌اعتنايي و بي‌تفاوتي بعضي روحانيون نسبت به انقلاب و نظام</w:t>
      </w:r>
      <w:bookmarkEnd w:id="121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نشانه زهد و علم دانسته شدن بي‌اعتنايي به حكومت اسلامي در گوشه و كنار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عدم تغيير شيوه بعضي روحانيون در تبليغ، منبر و نويسندگي قبل و بعد از انقلاب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lastRenderedPageBreak/>
        <w:t>انگار نه انگار انقلابي پديد آمده و اسلام، قرآن و شريعت اسلامي احياء شده است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بي‌تفاوتي نسبت به نظام و تيز و دقيق بودن نسبت به بعضي از اشكالات و نارسايي‌ها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تأييد شدن بي‌ارزش‌ترين دشمنان نظام توسط بعضي در حوزه به بهانه وجود فلان نقص در نظام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غيرمنطقي بودن گفتار: «يا مثل حکومت اميرالمؤمنين(ع) و پيغمبراکرم(ص) باشد يا اصلا نباشد!»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امكان وابستگي و ركود نظام در صورت نادرستي سياست‏گذاري يك روحاني (رهبر) نماد نقش قدرتمند حوزه در نظام اسلامي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وجود انگيزه‌هايي که مي‌کوشد حوزه را نسبت به نظام اسلامي بي‌اعتنا يا بدبين سازد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وجود انگيزه‌هايي که مي‌کوشد نظام اسلامي را نسبت به حوزه بي‌اعتنا يا بيگانه بدارد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عدم دستيابي نظام به هدف‌هاي تشکيل خود، در نبود پشتوانه حوزه و ذخيره عظيم آن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هدف نظام: اعتلاي کلمه اسلام و گسترش تفکر اسلامي به اقصا نقاط عالم و تعميق آن در اذهان و ارواح مردم خودمان و بقيه مسلميني که مخاطب ما هستند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برخورد با كساني كه در مقابل هر حرف اصلاحي براي حوزه ايجاد وسوسه مي‌كنند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حفظ عدم وابستگي مالي حوزه علميه به دستگاه‌هاي قدرت به عنوان عامل بقاي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انحصار تغذيه مالي روحانيون از منابع مالي مردمي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 xml:space="preserve">توجه به </w:t>
      </w:r>
      <w:r>
        <w:rPr>
          <w:rFonts w:hint="cs"/>
          <w:sz w:val="28"/>
          <w:rtl/>
        </w:rPr>
        <w:t>مرهون انقلاب اسلامي بودن جوهر حيات و رشد و بالندگي حوزه علميه در اين دوران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2" w:name="_Toc282101974"/>
      <w:r>
        <w:rPr>
          <w:rFonts w:hint="cs"/>
          <w:rtl/>
        </w:rPr>
        <w:t>بازگشت به عرصه اجتماعي، حق انقلاب بر حوزه</w:t>
      </w:r>
      <w:bookmarkEnd w:id="122"/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3" w:name="_Toc282101975"/>
      <w:r>
        <w:rPr>
          <w:rFonts w:hint="cs"/>
          <w:rtl/>
        </w:rPr>
        <w:t>رابطه حوزه علميه و نظام اسلامي، رابطه اي دو جانبه و مبتني بر تعاون</w:t>
      </w:r>
      <w:bookmarkEnd w:id="123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دفاع حوزه از نظام حتي اگر از كسي كه در رأس نظام است خوششان نيايد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پرچم اسلام بودن اين نظام در عصر حاضر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پشيتبان بودن حوزه براي نظام جمهوري اسلامي در عين جدا بودن و استقلال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ايجاد احساس مسئوليت در حوزه نسبت به نيازهاي فكري اداره نظام اسلامي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تحقيق و تنقيح تفکرات، بينش‌ها و مقرّرات</w:t>
      </w:r>
      <w:r>
        <w:rPr>
          <w:rFonts w:hint="cs"/>
          <w:rtl/>
        </w:rPr>
        <w:t xml:space="preserve"> مورد نياز نظام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پاسخ دادن به استفهامات موجود درباره تفكرات حاكم بر اداره نظام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 xml:space="preserve">تنظيم و تدوين مقررات اسلامي و نظام ارزشي اسلام و اخلاق عمومي و ارائه الگوي زندگي اسلامي متکي به مدارک قطعي شرع توسط حوزه 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پرهيز از تضعيف نظام به بهانه بعضي كاستي‌ها و تخلّف‌ها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تلاش براي اصلاح مفاسد از طرق معقول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4" w:name="_Toc282101997"/>
      <w:r>
        <w:rPr>
          <w:rFonts w:hint="cs"/>
          <w:rtl/>
        </w:rPr>
        <w:t>توجه به نقش آبروي تاريخي روحانيت در ايجاد اعتماد در مردم براي پيروزي نظام</w:t>
      </w:r>
      <w:bookmarkEnd w:id="124"/>
      <w:r>
        <w:rPr>
          <w:rFonts w:hint="cs"/>
          <w:rtl/>
        </w:rPr>
        <w:t xml:space="preserve"> اسلامي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توجه به شرايط خاص جامعه شيعه در عصر حاضر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جامعه علمي شيعه در طول تاريخ، به قدر امروز، از لحاظ کميت، بزرگ نبوده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از لحاظ قدرت، به قدر امروز، کارآمد و صاحب قدرت سياسي و اجتماعي نبوده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به قدر امروز، تمکّن مالي و امکانات مرغوب جامعه؛ رسانه، منبر و مطبوعات نداشته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روي آوردن به «فقه حکومتي» و استخراج احکام الهي در همه شئون يک حکومت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نظر به همه احکام فقهي با نگرش حکومتي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ملاحظه تأثير هر حکمي از احکام در تشکيل جامعه نمونه و حيات طيبه اسلامي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5" w:name="_Toc282102001"/>
      <w:r>
        <w:rPr>
          <w:rFonts w:hint="cs"/>
          <w:rtl/>
        </w:rPr>
        <w:t>مقابله با انديشه جدايي حوزه و نظام اسلامي</w:t>
      </w:r>
      <w:bookmarkEnd w:id="125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هشياري نشان دادن حوزويان و مسئولان نظام به انگيزه‌هاي تفرقه‌افكنانه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6" w:name="_Toc282102003"/>
      <w:r>
        <w:rPr>
          <w:rFonts w:hint="cs"/>
          <w:rtl/>
        </w:rPr>
        <w:t>ايجاد مرکزيت منسجم در حوزه، براي امکان تعامل با دستگاه‌هاي نظام</w:t>
      </w:r>
      <w:bookmarkEnd w:id="126"/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7" w:name="_Toc282102004"/>
      <w:r>
        <w:rPr>
          <w:rFonts w:hint="cs"/>
          <w:rtl/>
        </w:rPr>
        <w:t>ايجاد مراکز تحقيقاتي متعدّد در حوزه براي تعامل با نظام</w:t>
      </w:r>
      <w:bookmarkEnd w:id="127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lastRenderedPageBreak/>
        <w:t>موظف بودن هر روحاني به مقتضاي تلبس به اين لباس به دفاع از حکومت اسلام و حاکميت قرآن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8" w:name="_Toc282102009"/>
      <w:r>
        <w:rPr>
          <w:rFonts w:hint="cs"/>
          <w:rtl/>
        </w:rPr>
        <w:t>تبديل حمايت و دفاع از نظام اسلامي به هدف و جهت کلي روحانيت</w:t>
      </w:r>
      <w:bookmarkEnd w:id="128"/>
    </w:p>
    <w:p w:rsidR="009775D5" w:rsidRDefault="009775D5" w:rsidP="004053EF">
      <w:pPr>
        <w:pStyle w:val="Heading1"/>
        <w:numPr>
          <w:ilvl w:val="0"/>
          <w:numId w:val="34"/>
        </w:numPr>
        <w:rPr>
          <w:rFonts w:hint="cs"/>
          <w:rtl/>
        </w:rPr>
      </w:pPr>
      <w:r>
        <w:rPr>
          <w:rFonts w:hint="cs"/>
          <w:rtl/>
        </w:rPr>
        <w:t xml:space="preserve">موضوع </w:t>
      </w:r>
      <w:r w:rsidR="004053EF">
        <w:rPr>
          <w:rFonts w:hint="cs"/>
          <w:rtl/>
        </w:rPr>
        <w:t>نقش حوزه در ارتقاء فرهنگ جامعه و مردم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وجود عيب در صداوسيما علي‌رغم تلاش‌هاي نهاد رهبري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بازگشت نقص صداوسيما به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كار رسانه‌اي نبودن حضور روحانيت در صداوسيما علي‏رغم نمايش دائم روحانيت در شبكه‌ها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نبود مجموعه مشاورين روحاني‌اي كه قادر به جهت‌دهي صداوسيما باشند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فقدان علمايي كه هم هنر را بفهمند و هم لزوم هنر در صداوسيما را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علمايي كه چگونگي بروز و تحقق انحراف در بيان هنري را بدانند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راه جلوگيري از اين انحرافات را هم بدانند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وجود اشكالاتي در مجموعه آموزش و پرورش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مانند شبكه بودن آموزش و پرورش و شاخ و برگ داشتن از تهران تا اعماق روستاها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عدم حضور روحانيت در اين شبكه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اهميت بيشتر مسائل فرهنگي نسبت به مسائل سياسي و اقتصادي به دليل هجمه فرهنگي عليه نظام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صادر نشدن كار جدّي از حوزه براي مواجهه با اين تهاجم فرهنگي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عدم كفايت تأليف كتاب به تنهايي براي مواجهه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كم‌كاري حوزه سبب رشد نحله‌هاي منحرف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حاضر نبودن بزرگان امروز حوزه به نوشتن كتاب‌هاي فارسي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امكان بي‌دين شدن دانش‏آموز از طريق كتاب فيزيك و رياضيات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آماده نبودن حوزه براي كمك به آموزش و پرورش در شرايط حاضر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جبهه‌گيري حوزه عليه تهاجم فرهنگي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حوزه علميه بخشي از جبهه در برابر تهاجم فرهنگي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ضرورت توجه به نوع نگارش كتاب و توانايي براي تأثيرگذاري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توليد نرم‌افزارهاي مورد نياز براي حل مشكلات فرهنگي توسط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تزريق ايمان ديني منطقي و استوار در بدنه هنرمندان براي اصلاح صداوسيما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نوشتن كتاب‌هاي به زبان فارسي براي ترويج دين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مثال: «حق‌اليقين»، «حيات‌القلوب» و «حليةالمتقين» علاّمه مجلسي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مثال: كتاب اعتقادات محقق اردبيلي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تأسيس رشته تعليم و تربيت در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تربيت متخصص تعليم و تربيت براي به‏كارگيري در شبكه آموزش و پرورش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توليد كتاب‌هاي ديني و غيرديني براي آموزش و پرورش با توجه به مخاطب بيشتر آن از صداوسيما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امكان ارائه درس توحيد در كتاب فيزيك و رياضيات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تربيت ديني معلّم براي خدمت در آموزش و پرورش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ب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‌تفاوت بودن نسبت به جامعه و ب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‌اعتنا</w:t>
      </w:r>
      <w:r>
        <w:rPr>
          <w:rFonts w:hint="cs"/>
          <w:sz w:val="28"/>
          <w:rtl/>
          <w:lang w:bidi="ar-SA"/>
        </w:rPr>
        <w:t>يي</w:t>
      </w:r>
      <w:r>
        <w:rPr>
          <w:rFonts w:hint="cs"/>
          <w:sz w:val="28"/>
          <w:rtl/>
        </w:rPr>
        <w:t xml:space="preserve"> به کج‌رو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‌ها و انحراف‌ها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ب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‌تفاوت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؛ دشمن بزرگ تعهّد و رسالت عالمان د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ن و روشن‌فکران و آگاهان در جامعه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عدم امكان اسلامي كردن رفتارهاي مردم بدون عمق‌بخشي عقا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د و باورها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ذهني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دل خوش بودن به كارهاي كوتاه‏مدت و غفلت از طرح‌هاي بلندمدت در اسلامي كردن دانشگاه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بي‌اطلاعي حوزه از تعداد عناوين كتاب‌هايي كه مورد نياز جامعه است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lastRenderedPageBreak/>
        <w:t>ايمان مذهبي مردم؛ آماج تهاجم دشمنان اسلام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ايمان مذهبي مردم به عنوان حصار و منبع اين نظام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وجود بحران‌هاي فكري و عقيدتي در جامعه امروز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به طور عمده در ميان جوان‌ها و علي‌الخصوص در بين دانشگاه‌ها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عدم توجه و باور بسياري از بزرگان حوزه نسبت به وجود بحران فكري و عقيدتي در جامعه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زياد بودن عوامل جدايي جوانان از روحانيون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باقي ماندن رسوب تبليغات زياد عليه روحانيت در گذشته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برخوردها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عج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ب و غر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ب و بداخلاق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‌ها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گوناگون روحانيت با جوانان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تقويت جدايي جوانان از روحانيت توسط دشمن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افزايش روز به روز فاصله جوانان از روحانيت در صورت عدم توجه به اين مطلب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توجه به نيازهاي جامعه و مردم در فعاليت‌هاي حوزه علميه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مردم؛ فلسفه وجودي حوزه علميه و عدم نياز به اين تعداد فقيه در صورت نبودن مردم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مبادلات نسبت به مسائل جهان پ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رامون؛ اوّل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ن لازمه جامعه علم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و مذهب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ش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عه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تربيت معلّم ديني مدارس آموزش و پرورش در حوزه؛ هر زمان كه حوزه توان آن را داشته باشد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ارائه طرح‌هاي كوتاه‏مدت و بلندمدت براي اسلامي كردن دانشگاه‌ها توسط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داشتن شرح صدر و تواضع در برخورد روحانيت با جامعه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مردمي بودن و برخورد اخلاقي مهم‌ترين ابزار جذب براي روحانيت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تفهيم بحراني بودن جامعه از نظر مسائل فكري و عقيدتي براي آقايان مراجع و بزرگان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جاد هماهنگ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در ن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روها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حوزو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برا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 xml:space="preserve"> مقابله با افکار غلط در جامعه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29" w:name="_Toc282101675"/>
      <w:r>
        <w:rPr>
          <w:rFonts w:hint="cs"/>
          <w:sz w:val="28"/>
          <w:rtl/>
        </w:rPr>
        <w:t>منظّم شدن ارتباط حوزه با جوانان و به خصوص نسل جوان تحص</w:t>
      </w:r>
      <w:r>
        <w:rPr>
          <w:rFonts w:hint="cs"/>
          <w:sz w:val="28"/>
          <w:rtl/>
          <w:lang w:bidi="ar-SA"/>
        </w:rPr>
        <w:t>ي</w:t>
      </w:r>
      <w:r>
        <w:rPr>
          <w:rFonts w:hint="cs"/>
          <w:sz w:val="28"/>
          <w:rtl/>
        </w:rPr>
        <w:t>ل‌کرده</w:t>
      </w:r>
      <w:bookmarkEnd w:id="129"/>
    </w:p>
    <w:p w:rsidR="009775D5" w:rsidRDefault="009775D5" w:rsidP="004053EF">
      <w:pPr>
        <w:pStyle w:val="Heading1"/>
        <w:numPr>
          <w:ilvl w:val="0"/>
          <w:numId w:val="34"/>
        </w:numPr>
        <w:rPr>
          <w:rFonts w:hint="cs"/>
          <w:rtl/>
        </w:rPr>
      </w:pPr>
      <w:r>
        <w:rPr>
          <w:rFonts w:hint="cs"/>
          <w:rtl/>
        </w:rPr>
        <w:t xml:space="preserve">موضوع </w:t>
      </w:r>
      <w:r w:rsidR="004053EF">
        <w:rPr>
          <w:rFonts w:hint="cs"/>
          <w:rtl/>
        </w:rPr>
        <w:t xml:space="preserve">نقش حوزه در </w:t>
      </w:r>
      <w:r w:rsidR="004053EF">
        <w:rPr>
          <w:rFonts w:hint="eastAsia"/>
          <w:rtl/>
        </w:rPr>
        <w:t>تحوّل</w:t>
      </w:r>
      <w:r w:rsidR="004053EF">
        <w:rPr>
          <w:rFonts w:hint="cs"/>
          <w:rtl/>
        </w:rPr>
        <w:t xml:space="preserve"> علوم انساني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مبتني بودن علوم انساني بر جهان‌بيني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مضر بودن علوم انساني رايج در كشور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ابتناء اين علوم انساني بر جهان‌بيني متفاوت از جهان‌بيني اسلام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مبتني بودن علوم انساني رايج بر تفكرات پوزيتيويستي قرن پانزده و شانزده اروپا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پرورش اساتيد داراي نگاه غيراسلامي توسط علوم انساني رايج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جايگزين شدن نظريات غربي در صورت عدم ورود متخصصان ديني به مسائل اداره نظام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عدم امكان مديريت نظام بدون وجود نظريات علمي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خطر علوم انساني دانشگاه‌ها در تربيت مديران بر اساس مباني خود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در رأس دانشگاه و نظام قرار گرفتن اين مديران غرب‌زده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ضرورت تحوّل در علوم انساني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پايه‌ريزي مستحكم علوم انساني مبتني بر تفكر اسلامي و جهان‌بيني اسلام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مشابه كار آقاي مصباح و تشكيلات ايشان در اول انقلاب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آشنايي حوزه با علوم انساني رايج براي توانا شدن در پايه‌ريزي علوم انساني جديد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تشکيل يک هسته آگاه و کارآمد؛ واجب‌ترين کار براي ايجاد تحول در علوم اسلامي و انساني</w:t>
      </w:r>
    </w:p>
    <w:p w:rsidR="009775D5" w:rsidRDefault="009775D5" w:rsidP="004053EF">
      <w:pPr>
        <w:pStyle w:val="Heading1"/>
        <w:numPr>
          <w:ilvl w:val="0"/>
          <w:numId w:val="34"/>
        </w:numPr>
        <w:rPr>
          <w:rFonts w:hint="cs"/>
          <w:rtl/>
        </w:rPr>
      </w:pPr>
      <w:r>
        <w:rPr>
          <w:rFonts w:hint="cs"/>
          <w:rtl/>
        </w:rPr>
        <w:t xml:space="preserve">موضوع </w:t>
      </w:r>
      <w:r w:rsidR="004053EF">
        <w:rPr>
          <w:rFonts w:hint="cs"/>
          <w:rtl/>
        </w:rPr>
        <w:t>ارتباط حوزه با جهان اسلام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مغالطه: تشويق حوزه به گوشه‌نشيني براي كاهش دشمني‌ها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lastRenderedPageBreak/>
        <w:t>منجر شدن گوشه‌نشيني به حذف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آسيب ديدن دين با گوشه‌نشيني روحانيت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عدم سكوت دشمنان دين با سكوت دشمنان روحانيت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تداوم تجاوز دشمنان دين در صورت بي‌طرف‌ماندن حوزه‌هاي علميه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استكبار جهاني و در رأس آن آمريكا و فعّال‌ترين آن اسرائيل؛ دشمن دينداري امروز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ضرورت بي‌طرف نماندن حوزه‌هاي علميه در قبال حوادث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ضرورت شناخت دشمن گسترش دين و تعميق دينداري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دست كم نگرفتن مسأله قرآن‌سوزي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دست كم نگرفتن مسأله كاريكاتورهاي عليه نبي مكرم اسلام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دست كم نگرفتن دستگاه عظيم فيلم‌سازي هاليوود در راستاي اسلام‌ستيزي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ضرورت عدم سكوت حوزه در برابر استكبار و موضع داشتن در برابر آن‌ها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توجه داشتن و پرهيز از كارهايي كه كمك به دشمن است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ضرورت پاسخگويي به نيازهاي نوبه‌نو جهاني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تبيين معرفت‌شناسي اسلام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تفكر اقتصادي و سياسي اسلام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مفاهيم فقهي و حقوقي پايه‌اي در اقتصاد و سياست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نظام تعليم و تربيت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مفاهيم اخلاقي و معنوي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ناظر بودن پاسخ‌ها به انديشه‌هاي رايج جهاني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جدا نبودن مسائل حوزه از مسائل کل جامعه، کشور، جهان و بلکه مسائل تاريخ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ارتباط قهري حوزه و روحانيت با پيرامون خود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عدم امكان مفيد بودن روحانيت در صورت نشناختن زمان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ندانيم استکبار چه مي‌خواهد بکند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دشمنان ما چه کساني هستند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دشمنان ما از کجا نفوذ مي‌کنند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متوجّه نباشيم در جامعه چه مي‌گذرد و چه مشکلاتي وجود دارد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عدم قدرت حوزه بر ايفاي نقش خود در صورت بي‌اطّلاعي از جبهه‌بندي‌هاي امروز جهان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گم كردن جبهه در صورت نداشتن قطب‌نما و در نتيجه تيراندازي به نيروهاي خودي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پيشگام نبودن علماي دين؛ دليل ناموفق بودن بسياري از نهضت‌هاي جهان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اسلام؛ هدف بزرگ‌ترين دشمني‌هاي شياطين در جهان امروز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تحت ظلم بودن اكثريت انسان‌ها در جهان امروز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نبودن مكتبي در جهان معاصر براي تعليم انسان‌ها به جنگ با شيطان زر و زور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دقيق شدن سياست استعماري در عدم تحريك حسّ ناسيوناليسم عليه خود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در تقابل بودن جامعه اسلامي و دين اسلام با اهداف استعماري غربي‌ها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 xml:space="preserve">استکبار جهاني؛ </w:t>
      </w:r>
      <w:r>
        <w:rPr>
          <w:rFonts w:hint="cs"/>
          <w:sz w:val="28"/>
          <w:rtl/>
        </w:rPr>
        <w:t>بزرگ‌ترين خطر تهديدكننده اسلام و مسلمين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بيدار شدن دشمنان جبهه اسلام و كسب تجربه در مقابله با انقلاب اسلامي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سه راه دشمنان براي حذف روحانيت از جامعه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از بين بردن روحانيت (محال)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همراه كردن روحانيت با خود (محال)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lastRenderedPageBreak/>
        <w:t>منقطع کردن و نفي نفوذ معنوي روحانيت در بين مردم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توجه حملات دشمن به ريشه‌كن كردن نظام اسلامي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حمله به نظريه حكومت اسلامي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حمله به مباني اسلام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حمله به قانون اساسي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تهاجم فکري و نظري به برخي از بخش‌هاي برجسته و شاخص نظام اسلامي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آسيب ديدن قدرت ايماني مردم سبب آسيب ديدن نظام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وابستگي و تكيه نظام اسلامي به قدرت ايماني مردم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مخدوش كردن حكومت اسلامي و ولايت فقيه توسط دشمنان اسلام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با تشبيه كردن به حكومت كليسا و حكومت‌هاي سلطنتي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 xml:space="preserve">ايجاد </w:t>
      </w:r>
      <w:r>
        <w:rPr>
          <w:rFonts w:hint="cs"/>
          <w:sz w:val="28"/>
          <w:rtl/>
        </w:rPr>
        <w:t>مسائل جديد فقهي و کلامي در جامعه شيعه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جديد بودن مسائل حكومت براي شيعه به دليل عدم كسب تجربه حكومت‌داري در گذشته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در خلأ و فضاي بدون معارض قرار گرفتن تبليغات دشمن؛ دليل موفقيّت او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كم‌كاري حوزه از نظر كيفي و كمّي در مقابل تهاجم نظري دشمنان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افزايش قدرت تهاجمي دشمن به دليل پيشرفت شيوه‌هاي انتقال فکر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تلويزيون، راديو، وسايل الکترونيکي، اينترنت و ديگر وسايل ارتباطاتي امروز در دنيا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با مشكلات بزرگ مواجه بودن حوزه در مقابله با تهاجم نظري دشمن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از جنس روز بودن شبهات القايي به اذهان جوانان توسط دشمن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متغاوت شدن وظايف حوزه و روحانيت نسبت به گذشته به دليل تنوّع وسايل تبليغ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دريافت شدن افکار، تصوّرات، تخيلات، پيشنهادهاي فکري و پيشنهادهاي عملي در اين طرفِ دنيا توسط يک جوان پاي يک دستگاه کوچک از آن طرفِ دنيا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قرار گرفتن حوزه در يک ميدان جنگ و کارزار حقيقي فکري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30" w:name="_Toc282102040"/>
      <w:r>
        <w:rPr>
          <w:rFonts w:hint="cs"/>
          <w:rtl/>
        </w:rPr>
        <w:t>تلاش دشمنان براي طرح شبهه انحصار دين در مسائل فردي</w:t>
      </w:r>
      <w:bookmarkEnd w:id="130"/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31" w:name="_Toc282102041"/>
      <w:r>
        <w:rPr>
          <w:rFonts w:hint="cs"/>
          <w:rtl/>
        </w:rPr>
        <w:t>عدم‌ پاسخ‌گويي حوزه به شبهات</w:t>
      </w:r>
      <w:bookmarkEnd w:id="131"/>
      <w:r>
        <w:rPr>
          <w:rFonts w:hint="cs"/>
          <w:rtl/>
        </w:rPr>
        <w:t xml:space="preserve"> جهاني عليه شيعه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ارتباطات سريع در دنيا؛ سبب انتقال سريع هر حرف و شبهه‌اي به نقاط ديگر دنيا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32" w:name="_GoBack"/>
      <w:bookmarkEnd w:id="132"/>
      <w:r>
        <w:rPr>
          <w:rFonts w:hint="cs"/>
          <w:sz w:val="28"/>
          <w:rtl/>
        </w:rPr>
        <w:t>کسب روشن‌بيني و روشن‌فکري و حفظ و تقويت اراده و همّت و خستگي‌ناپذيري</w:t>
      </w:r>
      <w:r>
        <w:rPr>
          <w:rFonts w:hint="cs"/>
          <w:rtl/>
        </w:rPr>
        <w:t xml:space="preserve"> در حوزه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ارتقاء بصيرت حوزويان به معناي قدرت تحليل سياسي و فهم سياسي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بايد بفهميم: دشمن کيست؟ دوست کيست؟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 xml:space="preserve">توجه به انحصار نجات بشر در </w:t>
      </w:r>
      <w:r>
        <w:rPr>
          <w:rFonts w:hint="cs"/>
          <w:sz w:val="28"/>
          <w:rtl/>
        </w:rPr>
        <w:t>اسلام ناب، قرآن کريم</w:t>
      </w:r>
      <w:r>
        <w:rPr>
          <w:rFonts w:hint="cs"/>
          <w:rtl/>
        </w:rPr>
        <w:t xml:space="preserve"> و احكام الهي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بي‌اطلاعي مردم دنيا از نجات‌بخش بودن اسلام، قرآن و احكام الهي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لزوم پيکار نظري و ايجاد يک حرکت علمي در مقابله با حملات نظري دشمن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توليد و تبيين و تدوين فکر؛ کار حوزه‌هاي علميه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مبارزه نظري با شبهات وارد به نظريه حكومت اسلامي و ولايت فقيه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تدوين احكام و مسائل اداره کشور و در اختيار عموم قرار گرفتن آن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روابط اجتماعي، اقتصادي، فرهنگي، ارزشهاي اجتماعي و سياسي در جامعه اسلامي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توجه به نقاط برتري حوزه نسبت به دشمن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در ميان مردم بودن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>به زبان مردم حرف زدن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بيرون كشيدن ملزومات مقابله با دشمن از مهمّات تفکّر اسلامي و انبارهاي معارف الهي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lastRenderedPageBreak/>
        <w:t>به سود ما بودن اين کارزار فکري، در صورت ورود به ميدان جنگ نظري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آماده شدن حوزه علميه در برابر موج مباحث جديد در جهان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در جريان نظرات و ايده‌هاي جديد مطرح شده در دنيا بودن، مثلاً در مقوله جامعه‏شناسي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 xml:space="preserve">جذب فكرهايي كه </w:t>
      </w:r>
      <w:r>
        <w:rPr>
          <w:rFonts w:hint="cs"/>
          <w:sz w:val="28"/>
          <w:rtl/>
        </w:rPr>
        <w:t>عناصر مطلوبي به شمار مي‌روند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rtl/>
        </w:rPr>
        <w:t xml:space="preserve">آماده كردن دفاع مناسب در برابر </w:t>
      </w:r>
      <w:r>
        <w:rPr>
          <w:rFonts w:hint="cs"/>
          <w:sz w:val="28"/>
          <w:rtl/>
        </w:rPr>
        <w:t>عناصر نامطلوب انديشه در جهان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برنامه‌ريزي براي آماده‏سازي نيروي انساني مورد نياز در جنگ نظري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افرادي براي شناسايي مسائل مطروحه روز در دنيا، در زمينه‌هاي گوناگون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افرادي براي تحقيق، تدقيق و نوآوري در مسائل روز دنيا</w:t>
      </w:r>
    </w:p>
    <w:p w:rsidR="004053EF" w:rsidRDefault="004053EF" w:rsidP="004053EF">
      <w:pPr>
        <w:pStyle w:val="ListParagraph"/>
        <w:numPr>
          <w:ilvl w:val="2"/>
          <w:numId w:val="34"/>
        </w:numPr>
      </w:pPr>
      <w:r>
        <w:rPr>
          <w:rFonts w:hint="cs"/>
          <w:sz w:val="28"/>
          <w:rtl/>
        </w:rPr>
        <w:t>مجموعه‌هايي براي بحث علمي به شکل تطبيقي</w:t>
      </w:r>
    </w:p>
    <w:p w:rsidR="004053EF" w:rsidRDefault="004053EF" w:rsidP="004053EF">
      <w:pPr>
        <w:pStyle w:val="ListParagraph"/>
        <w:numPr>
          <w:ilvl w:val="3"/>
          <w:numId w:val="34"/>
        </w:numPr>
      </w:pPr>
      <w:r>
        <w:rPr>
          <w:rFonts w:hint="cs"/>
          <w:sz w:val="28"/>
          <w:rtl/>
        </w:rPr>
        <w:t>مقايسه فقه با حقوق رايج دنيا</w:t>
      </w:r>
    </w:p>
    <w:p w:rsidR="004053EF" w:rsidRDefault="004053EF" w:rsidP="004053EF">
      <w:pPr>
        <w:pStyle w:val="ListParagraph"/>
        <w:numPr>
          <w:ilvl w:val="3"/>
          <w:numId w:val="34"/>
        </w:numPr>
      </w:pPr>
      <w:r>
        <w:rPr>
          <w:rFonts w:hint="cs"/>
          <w:sz w:val="28"/>
          <w:rtl/>
        </w:rPr>
        <w:t>مقايسه مباحث فلسفي ما با مباحث فلسفي رايج عالم</w:t>
      </w:r>
    </w:p>
    <w:p w:rsidR="004053EF" w:rsidRDefault="004053EF" w:rsidP="004053EF">
      <w:pPr>
        <w:pStyle w:val="ListParagraph"/>
        <w:numPr>
          <w:ilvl w:val="3"/>
          <w:numId w:val="34"/>
        </w:numPr>
      </w:pPr>
      <w:r>
        <w:rPr>
          <w:rFonts w:hint="cs"/>
          <w:sz w:val="28"/>
          <w:rtl/>
        </w:rPr>
        <w:t>مقايسه مباحث کلامي ما با مباحث کلامي رايج عالم و فلسفه‌هاي دين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ارتباط منضبط علمي حوزه قم با حوزه‌هاي جهان اسلام با استفاده از وسائل نوين ارتباط جمعي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bookmarkStart w:id="133" w:name="_Toc282101828"/>
      <w:r>
        <w:rPr>
          <w:rFonts w:hint="cs"/>
          <w:rtl/>
        </w:rPr>
        <w:t>تقريب فکري و عملي، در مجامع علمي جهان اسلام</w:t>
      </w:r>
      <w:bookmarkEnd w:id="133"/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برخورد فعّال با جريانات فکري جهان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sz w:val="28"/>
          <w:rtl/>
        </w:rPr>
        <w:t>داشتن موضع تهاجمي و تبييني با جريانات فكري جهان به جاي موضع تدافعي</w:t>
      </w:r>
    </w:p>
    <w:p w:rsidR="004053EF" w:rsidRDefault="004053EF" w:rsidP="004053EF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مطلع شدن حوزه از پيشرفت‌هاي جهاني در همه مسائل مرتبط با علوم اسلامي</w:t>
      </w:r>
    </w:p>
    <w:p w:rsidR="009775D5" w:rsidRPr="009775D5" w:rsidRDefault="009775D5" w:rsidP="009775D5">
      <w:pPr>
        <w:rPr>
          <w:rtl/>
        </w:rPr>
      </w:pPr>
    </w:p>
    <w:p w:rsidR="009775D5" w:rsidRPr="009775D5" w:rsidRDefault="009775D5" w:rsidP="009775D5">
      <w:pPr>
        <w:pStyle w:val="Heading1"/>
        <w:rPr>
          <w:rtl/>
        </w:rPr>
      </w:pPr>
    </w:p>
    <w:sectPr w:rsidR="009775D5" w:rsidRPr="009775D5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F1" w:rsidRDefault="00CF3EF1" w:rsidP="00024D73">
      <w:pPr>
        <w:spacing w:after="0" w:line="240" w:lineRule="auto"/>
      </w:pPr>
      <w:r>
        <w:separator/>
      </w:r>
    </w:p>
  </w:endnote>
  <w:endnote w:type="continuationSeparator" w:id="0">
    <w:p w:rsidR="00CF3EF1" w:rsidRDefault="00CF3EF1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4053EF">
      <w:rPr>
        <w:rFonts w:cs="Titr"/>
        <w:noProof/>
        <w:sz w:val="20"/>
        <w:szCs w:val="24"/>
        <w:rtl/>
      </w:rPr>
      <w:t>22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40222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F1" w:rsidRDefault="00CF3EF1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CF3EF1" w:rsidRDefault="00CF3EF1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B8C2CB3"/>
    <w:multiLevelType w:val="multilevel"/>
    <w:tmpl w:val="A740F47E"/>
    <w:lvl w:ilvl="0">
      <w:start w:val="4"/>
      <w:numFmt w:val="decimal"/>
      <w:lvlText w:val="%1."/>
      <w:lvlJc w:val="right"/>
      <w:pPr>
        <w:ind w:left="691" w:hanging="170"/>
      </w:pPr>
      <w:rPr>
        <w:rFonts w:hint="default"/>
        <w:sz w:val="28"/>
      </w:rPr>
    </w:lvl>
    <w:lvl w:ilvl="1">
      <w:start w:val="1"/>
      <w:numFmt w:val="decimal"/>
      <w:lvlText w:val="%1/%2."/>
      <w:lvlJc w:val="right"/>
      <w:pPr>
        <w:ind w:left="1258" w:hanging="170"/>
      </w:pPr>
      <w:rPr>
        <w:rFonts w:hint="default"/>
      </w:rPr>
    </w:lvl>
    <w:lvl w:ilvl="2">
      <w:start w:val="1"/>
      <w:numFmt w:val="decimal"/>
      <w:lvlText w:val="%1/%2/%3."/>
      <w:lvlJc w:val="right"/>
      <w:pPr>
        <w:ind w:left="1825" w:hanging="170"/>
      </w:pPr>
      <w:rPr>
        <w:rFonts w:hint="default"/>
      </w:rPr>
    </w:lvl>
    <w:lvl w:ilvl="3">
      <w:start w:val="1"/>
      <w:numFmt w:val="decimal"/>
      <w:lvlText w:val="%1/%2/%3/%4."/>
      <w:lvlJc w:val="right"/>
      <w:pPr>
        <w:ind w:left="2392" w:hanging="170"/>
      </w:pPr>
      <w:rPr>
        <w:rFonts w:hint="default"/>
      </w:rPr>
    </w:lvl>
    <w:lvl w:ilvl="4">
      <w:start w:val="1"/>
      <w:numFmt w:val="decimal"/>
      <w:lvlText w:val="%1/%2/%3/%4/%5."/>
      <w:lvlJc w:val="right"/>
      <w:pPr>
        <w:ind w:left="2959" w:hanging="170"/>
      </w:pPr>
      <w:rPr>
        <w:rFonts w:hint="default"/>
      </w:rPr>
    </w:lvl>
    <w:lvl w:ilvl="5">
      <w:start w:val="1"/>
      <w:numFmt w:val="decimal"/>
      <w:lvlText w:val="%1/%2/%3/%4/%5/%6."/>
      <w:lvlJc w:val="right"/>
      <w:pPr>
        <w:ind w:left="3526" w:hanging="170"/>
      </w:pPr>
      <w:rPr>
        <w:rFonts w:hint="default"/>
      </w:rPr>
    </w:lvl>
    <w:lvl w:ilvl="6">
      <w:start w:val="1"/>
      <w:numFmt w:val="decimal"/>
      <w:lvlText w:val="%1/%2/%3/%4/%5/%6/%7."/>
      <w:lvlJc w:val="right"/>
      <w:pPr>
        <w:ind w:left="4093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1" w:hanging="1440"/>
      </w:pPr>
      <w:rPr>
        <w:rFonts w:hint="default"/>
      </w:r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661D42B1"/>
    <w:multiLevelType w:val="multilevel"/>
    <w:tmpl w:val="4B465338"/>
    <w:lvl w:ilvl="0">
      <w:start w:val="1"/>
      <w:numFmt w:val="decimal"/>
      <w:lvlText w:val="%1."/>
      <w:lvlJc w:val="right"/>
      <w:pPr>
        <w:ind w:left="691" w:hanging="170"/>
      </w:pPr>
      <w:rPr>
        <w:rFonts w:hint="default"/>
        <w:sz w:val="28"/>
      </w:rPr>
    </w:lvl>
    <w:lvl w:ilvl="1">
      <w:start w:val="1"/>
      <w:numFmt w:val="decimal"/>
      <w:lvlText w:val="%1/%2."/>
      <w:lvlJc w:val="right"/>
      <w:pPr>
        <w:ind w:left="1258" w:hanging="170"/>
      </w:pPr>
      <w:rPr>
        <w:rFonts w:hint="default"/>
      </w:rPr>
    </w:lvl>
    <w:lvl w:ilvl="2">
      <w:start w:val="1"/>
      <w:numFmt w:val="decimal"/>
      <w:lvlText w:val="%1/%2/%3."/>
      <w:lvlJc w:val="right"/>
      <w:pPr>
        <w:ind w:left="1825" w:hanging="170"/>
      </w:pPr>
      <w:rPr>
        <w:rFonts w:hint="default"/>
      </w:rPr>
    </w:lvl>
    <w:lvl w:ilvl="3">
      <w:start w:val="1"/>
      <w:numFmt w:val="decimal"/>
      <w:lvlText w:val="%1/%2/%3/%4."/>
      <w:lvlJc w:val="right"/>
      <w:pPr>
        <w:ind w:left="2392" w:hanging="170"/>
      </w:pPr>
      <w:rPr>
        <w:rFonts w:hint="default"/>
      </w:rPr>
    </w:lvl>
    <w:lvl w:ilvl="4">
      <w:start w:val="1"/>
      <w:numFmt w:val="decimal"/>
      <w:lvlText w:val="%1/%2/%3/%4/%5."/>
      <w:lvlJc w:val="right"/>
      <w:pPr>
        <w:ind w:left="2959" w:hanging="170"/>
      </w:pPr>
      <w:rPr>
        <w:rFonts w:hint="default"/>
      </w:rPr>
    </w:lvl>
    <w:lvl w:ilvl="5">
      <w:start w:val="1"/>
      <w:numFmt w:val="decimal"/>
      <w:lvlText w:val="%1/%2/%3/%4/%5/%6."/>
      <w:lvlJc w:val="right"/>
      <w:pPr>
        <w:ind w:left="3526" w:hanging="170"/>
      </w:pPr>
      <w:rPr>
        <w:rFonts w:hint="default"/>
      </w:rPr>
    </w:lvl>
    <w:lvl w:ilvl="6">
      <w:start w:val="1"/>
      <w:numFmt w:val="decimal"/>
      <w:lvlText w:val="%1/%2/%3/%4/%5/%6/%7."/>
      <w:lvlJc w:val="right"/>
      <w:pPr>
        <w:ind w:left="4093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1" w:hanging="1440"/>
      </w:pPr>
      <w:rPr>
        <w:rFonts w:hint="default"/>
      </w:rPr>
    </w:lvl>
  </w:abstractNum>
  <w:abstractNum w:abstractNumId="27">
    <w:nsid w:val="71807915"/>
    <w:multiLevelType w:val="multilevel"/>
    <w:tmpl w:val="DC320812"/>
    <w:lvl w:ilvl="0">
      <w:start w:val="2"/>
      <w:numFmt w:val="decimal"/>
      <w:lvlText w:val="%1."/>
      <w:lvlJc w:val="right"/>
      <w:pPr>
        <w:ind w:left="691" w:hanging="170"/>
      </w:pPr>
      <w:rPr>
        <w:rFonts w:hint="default"/>
        <w:sz w:val="28"/>
      </w:rPr>
    </w:lvl>
    <w:lvl w:ilvl="1">
      <w:start w:val="1"/>
      <w:numFmt w:val="decimal"/>
      <w:lvlText w:val="%1/%2."/>
      <w:lvlJc w:val="right"/>
      <w:pPr>
        <w:ind w:left="1258" w:hanging="170"/>
      </w:pPr>
      <w:rPr>
        <w:rFonts w:hint="default"/>
      </w:rPr>
    </w:lvl>
    <w:lvl w:ilvl="2">
      <w:start w:val="1"/>
      <w:numFmt w:val="decimal"/>
      <w:lvlText w:val="%1/%2/%3."/>
      <w:lvlJc w:val="right"/>
      <w:pPr>
        <w:ind w:left="1825" w:hanging="170"/>
      </w:pPr>
      <w:rPr>
        <w:rFonts w:hint="default"/>
      </w:rPr>
    </w:lvl>
    <w:lvl w:ilvl="3">
      <w:start w:val="1"/>
      <w:numFmt w:val="decimal"/>
      <w:lvlText w:val="%1/%2/%3/%4."/>
      <w:lvlJc w:val="right"/>
      <w:pPr>
        <w:ind w:left="2392" w:hanging="170"/>
      </w:pPr>
      <w:rPr>
        <w:rFonts w:hint="default"/>
      </w:rPr>
    </w:lvl>
    <w:lvl w:ilvl="4">
      <w:start w:val="1"/>
      <w:numFmt w:val="decimal"/>
      <w:lvlText w:val="%1/%2/%3/%4/%5."/>
      <w:lvlJc w:val="right"/>
      <w:pPr>
        <w:ind w:left="2959" w:hanging="170"/>
      </w:pPr>
      <w:rPr>
        <w:rFonts w:hint="default"/>
      </w:rPr>
    </w:lvl>
    <w:lvl w:ilvl="5">
      <w:start w:val="1"/>
      <w:numFmt w:val="decimal"/>
      <w:lvlText w:val="%1/%2/%3/%4/%5/%6."/>
      <w:lvlJc w:val="right"/>
      <w:pPr>
        <w:ind w:left="3526" w:hanging="170"/>
      </w:pPr>
      <w:rPr>
        <w:rFonts w:hint="default"/>
      </w:rPr>
    </w:lvl>
    <w:lvl w:ilvl="6">
      <w:start w:val="1"/>
      <w:numFmt w:val="decimal"/>
      <w:lvlText w:val="%1/%2/%3/%4/%5/%6/%7."/>
      <w:lvlJc w:val="right"/>
      <w:pPr>
        <w:ind w:left="4093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1" w:hanging="1440"/>
      </w:pPr>
      <w:rPr>
        <w:rFonts w:hint="default"/>
      </w:rPr>
    </w:lvl>
  </w:abstractNum>
  <w:abstractNum w:abstractNumId="28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960342D"/>
    <w:multiLevelType w:val="multilevel"/>
    <w:tmpl w:val="4B465338"/>
    <w:lvl w:ilvl="0">
      <w:start w:val="1"/>
      <w:numFmt w:val="decimal"/>
      <w:lvlText w:val="%1."/>
      <w:lvlJc w:val="right"/>
      <w:pPr>
        <w:ind w:left="691" w:hanging="170"/>
      </w:pPr>
      <w:rPr>
        <w:rFonts w:hint="default"/>
        <w:sz w:val="28"/>
      </w:rPr>
    </w:lvl>
    <w:lvl w:ilvl="1">
      <w:start w:val="1"/>
      <w:numFmt w:val="decimal"/>
      <w:lvlText w:val="%1/%2."/>
      <w:lvlJc w:val="right"/>
      <w:pPr>
        <w:ind w:left="1258" w:hanging="170"/>
      </w:pPr>
      <w:rPr>
        <w:rFonts w:hint="default"/>
      </w:rPr>
    </w:lvl>
    <w:lvl w:ilvl="2">
      <w:start w:val="1"/>
      <w:numFmt w:val="decimal"/>
      <w:lvlText w:val="%1/%2/%3."/>
      <w:lvlJc w:val="right"/>
      <w:pPr>
        <w:ind w:left="1825" w:hanging="170"/>
      </w:pPr>
      <w:rPr>
        <w:rFonts w:hint="default"/>
      </w:rPr>
    </w:lvl>
    <w:lvl w:ilvl="3">
      <w:start w:val="1"/>
      <w:numFmt w:val="decimal"/>
      <w:lvlText w:val="%1/%2/%3/%4."/>
      <w:lvlJc w:val="right"/>
      <w:pPr>
        <w:ind w:left="2392" w:hanging="170"/>
      </w:pPr>
      <w:rPr>
        <w:rFonts w:hint="default"/>
      </w:rPr>
    </w:lvl>
    <w:lvl w:ilvl="4">
      <w:start w:val="1"/>
      <w:numFmt w:val="decimal"/>
      <w:lvlText w:val="%1/%2/%3/%4/%5."/>
      <w:lvlJc w:val="right"/>
      <w:pPr>
        <w:ind w:left="2959" w:hanging="170"/>
      </w:pPr>
      <w:rPr>
        <w:rFonts w:hint="default"/>
      </w:rPr>
    </w:lvl>
    <w:lvl w:ilvl="5">
      <w:start w:val="1"/>
      <w:numFmt w:val="decimal"/>
      <w:lvlText w:val="%1/%2/%3/%4/%5/%6."/>
      <w:lvlJc w:val="right"/>
      <w:pPr>
        <w:ind w:left="3526" w:hanging="170"/>
      </w:pPr>
      <w:rPr>
        <w:rFonts w:hint="default"/>
      </w:rPr>
    </w:lvl>
    <w:lvl w:ilvl="6">
      <w:start w:val="1"/>
      <w:numFmt w:val="decimal"/>
      <w:lvlText w:val="%1/%2/%3/%4/%5/%6/%7."/>
      <w:lvlJc w:val="right"/>
      <w:pPr>
        <w:ind w:left="4093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1" w:hanging="1440"/>
      </w:pPr>
      <w:rPr>
        <w:rFonts w:hint="default"/>
      </w:rPr>
    </w:lvl>
  </w:abstractNum>
  <w:abstractNum w:abstractNumId="3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>
    <w:nsid w:val="7AD045A6"/>
    <w:multiLevelType w:val="multilevel"/>
    <w:tmpl w:val="4B465338"/>
    <w:lvl w:ilvl="0">
      <w:start w:val="1"/>
      <w:numFmt w:val="decimal"/>
      <w:lvlText w:val="%1."/>
      <w:lvlJc w:val="right"/>
      <w:pPr>
        <w:ind w:left="691" w:hanging="170"/>
      </w:pPr>
      <w:rPr>
        <w:rFonts w:hint="default"/>
        <w:sz w:val="28"/>
      </w:rPr>
    </w:lvl>
    <w:lvl w:ilvl="1">
      <w:start w:val="1"/>
      <w:numFmt w:val="decimal"/>
      <w:lvlText w:val="%1/%2."/>
      <w:lvlJc w:val="right"/>
      <w:pPr>
        <w:ind w:left="1258" w:hanging="170"/>
      </w:pPr>
      <w:rPr>
        <w:rFonts w:hint="default"/>
      </w:rPr>
    </w:lvl>
    <w:lvl w:ilvl="2">
      <w:start w:val="1"/>
      <w:numFmt w:val="decimal"/>
      <w:lvlText w:val="%1/%2/%3."/>
      <w:lvlJc w:val="right"/>
      <w:pPr>
        <w:ind w:left="1825" w:hanging="170"/>
      </w:pPr>
      <w:rPr>
        <w:rFonts w:hint="default"/>
      </w:rPr>
    </w:lvl>
    <w:lvl w:ilvl="3">
      <w:start w:val="1"/>
      <w:numFmt w:val="decimal"/>
      <w:lvlText w:val="%1/%2/%3/%4."/>
      <w:lvlJc w:val="right"/>
      <w:pPr>
        <w:ind w:left="2392" w:hanging="170"/>
      </w:pPr>
      <w:rPr>
        <w:rFonts w:hint="default"/>
      </w:rPr>
    </w:lvl>
    <w:lvl w:ilvl="4">
      <w:start w:val="1"/>
      <w:numFmt w:val="decimal"/>
      <w:lvlText w:val="%1/%2/%3/%4/%5."/>
      <w:lvlJc w:val="right"/>
      <w:pPr>
        <w:ind w:left="2959" w:hanging="170"/>
      </w:pPr>
      <w:rPr>
        <w:rFonts w:hint="default"/>
      </w:rPr>
    </w:lvl>
    <w:lvl w:ilvl="5">
      <w:start w:val="1"/>
      <w:numFmt w:val="decimal"/>
      <w:lvlText w:val="%1/%2/%3/%4/%5/%6."/>
      <w:lvlJc w:val="right"/>
      <w:pPr>
        <w:ind w:left="3526" w:hanging="170"/>
      </w:pPr>
      <w:rPr>
        <w:rFonts w:hint="default"/>
      </w:rPr>
    </w:lvl>
    <w:lvl w:ilvl="6">
      <w:start w:val="1"/>
      <w:numFmt w:val="decimal"/>
      <w:lvlText w:val="%1/%2/%3/%4/%5/%6/%7."/>
      <w:lvlJc w:val="right"/>
      <w:pPr>
        <w:ind w:left="4093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1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2"/>
  </w:num>
  <w:num w:numId="9">
    <w:abstractNumId w:val="30"/>
  </w:num>
  <w:num w:numId="10">
    <w:abstractNumId w:val="0"/>
  </w:num>
  <w:num w:numId="11">
    <w:abstractNumId w:val="22"/>
  </w:num>
  <w:num w:numId="12">
    <w:abstractNumId w:val="8"/>
  </w:num>
  <w:num w:numId="13">
    <w:abstractNumId w:val="13"/>
  </w:num>
  <w:num w:numId="14">
    <w:abstractNumId w:val="28"/>
  </w:num>
  <w:num w:numId="15">
    <w:abstractNumId w:val="7"/>
  </w:num>
  <w:num w:numId="16">
    <w:abstractNumId w:val="11"/>
  </w:num>
  <w:num w:numId="17">
    <w:abstractNumId w:val="24"/>
  </w:num>
  <w:num w:numId="18">
    <w:abstractNumId w:val="5"/>
  </w:num>
  <w:num w:numId="19">
    <w:abstractNumId w:val="17"/>
  </w:num>
  <w:num w:numId="20">
    <w:abstractNumId w:val="2"/>
  </w:num>
  <w:num w:numId="21">
    <w:abstractNumId w:val="25"/>
  </w:num>
  <w:num w:numId="22">
    <w:abstractNumId w:val="19"/>
  </w:num>
  <w:num w:numId="23">
    <w:abstractNumId w:val="10"/>
  </w:num>
  <w:num w:numId="24">
    <w:abstractNumId w:val="23"/>
  </w:num>
  <w:num w:numId="25">
    <w:abstractNumId w:val="18"/>
  </w:num>
  <w:num w:numId="26">
    <w:abstractNumId w:val="9"/>
  </w:num>
  <w:num w:numId="27">
    <w:abstractNumId w:val="21"/>
  </w:num>
  <w:num w:numId="28">
    <w:abstractNumId w:val="29"/>
  </w:num>
  <w:num w:numId="29">
    <w:abstractNumId w:val="31"/>
  </w:num>
  <w:num w:numId="30">
    <w:abstractNumId w:val="26"/>
  </w:num>
  <w:num w:numId="31">
    <w:abstractNumId w:val="27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2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17FC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053EF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E23C2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775D5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CF3EF1"/>
    <w:rsid w:val="00D13233"/>
    <w:rsid w:val="00D26F8C"/>
    <w:rsid w:val="00D40222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1AFD-7251-412D-B71D-5B506F4A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17</TotalTime>
  <Pages>22</Pages>
  <Words>6297</Words>
  <Characters>35896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5</cp:revision>
  <cp:lastPrinted>2013-01-03T19:35:00Z</cp:lastPrinted>
  <dcterms:created xsi:type="dcterms:W3CDTF">2015-08-16T10:10:00Z</dcterms:created>
  <dcterms:modified xsi:type="dcterms:W3CDTF">2015-08-16T10:30:00Z</dcterms:modified>
</cp:coreProperties>
</file>