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989D" w14:textId="77777777" w:rsidR="004522E2" w:rsidRDefault="0061536C"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بررسي سند راهبردي توسعه زيست</w:t>
      </w:r>
      <w:r w:rsidR="006246C8">
        <w:rPr>
          <w:rFonts w:cs="Vahid" w:hint="cs"/>
          <w:color w:val="C00000"/>
          <w:sz w:val="36"/>
          <w:szCs w:val="36"/>
        </w:rPr>
        <w:t>‌</w:t>
      </w:r>
      <w:r>
        <w:rPr>
          <w:rFonts w:cs="Vahid" w:hint="cs"/>
          <w:color w:val="C00000"/>
          <w:sz w:val="36"/>
          <w:szCs w:val="36"/>
          <w:rtl/>
        </w:rPr>
        <w:t>بوم صنعت بازي</w:t>
      </w:r>
      <w:r w:rsidR="006246C8">
        <w:rPr>
          <w:rFonts w:cs="Vahid" w:hint="cs"/>
          <w:color w:val="C00000"/>
          <w:sz w:val="36"/>
          <w:szCs w:val="36"/>
        </w:rPr>
        <w:t>‌</w:t>
      </w:r>
      <w:r>
        <w:rPr>
          <w:rFonts w:cs="Vahid" w:hint="cs"/>
          <w:color w:val="C00000"/>
          <w:sz w:val="36"/>
          <w:szCs w:val="36"/>
          <w:rtl/>
        </w:rPr>
        <w:t>هاي رايانه</w:t>
      </w:r>
      <w:r w:rsidR="006246C8">
        <w:rPr>
          <w:rFonts w:cs="Vahid" w:hint="cs"/>
          <w:color w:val="C00000"/>
          <w:sz w:val="36"/>
          <w:szCs w:val="36"/>
        </w:rPr>
        <w:t>‌</w:t>
      </w:r>
      <w:r>
        <w:rPr>
          <w:rFonts w:cs="Vahid" w:hint="cs"/>
          <w:color w:val="C00000"/>
          <w:sz w:val="36"/>
          <w:szCs w:val="36"/>
          <w:rtl/>
        </w:rPr>
        <w:t>اي ايران</w:t>
      </w:r>
    </w:p>
    <w:p w14:paraId="24AE859F" w14:textId="74C7DE04" w:rsidR="009B0D6B" w:rsidRDefault="004A0788" w:rsidP="009B0D6B">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bookmarkStart w:id="0" w:name="_GoBack"/>
      <w:r>
        <w:rPr>
          <w:rFonts w:hint="cs"/>
          <w:rtl/>
        </w:rPr>
        <w:t>شوراي عالي انقلاب فرهنگي پيش</w:t>
      </w:r>
      <w:r w:rsidR="006246C8">
        <w:rPr>
          <w:rFonts w:hint="cs"/>
        </w:rPr>
        <w:t>‌</w:t>
      </w:r>
      <w:r>
        <w:rPr>
          <w:rFonts w:hint="cs"/>
          <w:rtl/>
        </w:rPr>
        <w:t>نويس سندي</w:t>
      </w:r>
      <w:r w:rsidR="00830064">
        <w:rPr>
          <w:rFonts w:hint="cs"/>
          <w:rtl/>
        </w:rPr>
        <w:t xml:space="preserve"> پنج</w:t>
      </w:r>
      <w:r w:rsidR="006246C8">
        <w:rPr>
          <w:rFonts w:hint="cs"/>
        </w:rPr>
        <w:t>‌</w:t>
      </w:r>
      <w:r w:rsidR="00830064">
        <w:rPr>
          <w:rFonts w:hint="cs"/>
          <w:rtl/>
        </w:rPr>
        <w:t>صفحه</w:t>
      </w:r>
      <w:r w:rsidR="006246C8">
        <w:rPr>
          <w:rFonts w:hint="cs"/>
        </w:rPr>
        <w:t>‌</w:t>
      </w:r>
      <w:r w:rsidR="00830064">
        <w:rPr>
          <w:rFonts w:hint="cs"/>
          <w:rtl/>
        </w:rPr>
        <w:t>اي</w:t>
      </w:r>
      <w:r>
        <w:rPr>
          <w:rFonts w:hint="cs"/>
          <w:rtl/>
        </w:rPr>
        <w:t xml:space="preserve"> را با عنوان «سند راهبردي توسعه زيست</w:t>
      </w:r>
      <w:r w:rsidR="006246C8">
        <w:rPr>
          <w:rFonts w:hint="cs"/>
        </w:rPr>
        <w:t>‌</w:t>
      </w:r>
      <w:r>
        <w:rPr>
          <w:rFonts w:hint="cs"/>
          <w:rtl/>
        </w:rPr>
        <w:t>بوم صنعت بازي</w:t>
      </w:r>
      <w:r w:rsidR="006246C8">
        <w:rPr>
          <w:rFonts w:hint="cs"/>
        </w:rPr>
        <w:t>‌</w:t>
      </w:r>
      <w:r>
        <w:rPr>
          <w:rFonts w:hint="cs"/>
          <w:rtl/>
        </w:rPr>
        <w:t>هاي رايانه</w:t>
      </w:r>
      <w:r w:rsidR="006246C8">
        <w:rPr>
          <w:rFonts w:hint="cs"/>
        </w:rPr>
        <w:t>‌</w:t>
      </w:r>
      <w:r>
        <w:rPr>
          <w:rFonts w:hint="cs"/>
          <w:rtl/>
        </w:rPr>
        <w:t xml:space="preserve">اي ايران» تدوين و براي اظهارنظر نهادهاي كارشناسي منتشر كرده است. </w:t>
      </w:r>
      <w:bookmarkEnd w:id="0"/>
      <w:r w:rsidR="009B0D6B">
        <w:rPr>
          <w:rFonts w:hint="cs"/>
          <w:rtl/>
        </w:rPr>
        <w:t xml:space="preserve">ستاد </w:t>
      </w:r>
      <w:r>
        <w:rPr>
          <w:rFonts w:hint="cs"/>
          <w:rtl/>
        </w:rPr>
        <w:t xml:space="preserve">ديدگاه خود درباره اين سند را به شرح ذيل ارائه </w:t>
      </w:r>
      <w:r w:rsidR="00830064">
        <w:rPr>
          <w:rFonts w:hint="cs"/>
          <w:rtl/>
        </w:rPr>
        <w:t>مي</w:t>
      </w:r>
      <w:r w:rsidR="006246C8">
        <w:rPr>
          <w:rFonts w:hint="cs"/>
        </w:rPr>
        <w:t>‌</w:t>
      </w:r>
      <w:r w:rsidR="00830064">
        <w:rPr>
          <w:rFonts w:hint="cs"/>
          <w:rtl/>
        </w:rPr>
        <w:t>كند</w:t>
      </w:r>
      <w:r w:rsidR="009B0D6B">
        <w:rPr>
          <w:rFonts w:hint="cs"/>
          <w:rtl/>
        </w:rPr>
        <w:t>.</w:t>
      </w:r>
    </w:p>
    <w:p w14:paraId="5648DC48" w14:textId="77777777" w:rsidR="00881241" w:rsidRDefault="00881241" w:rsidP="0069700C">
      <w:pPr>
        <w:rPr>
          <w:rtl/>
        </w:rPr>
      </w:pPr>
    </w:p>
    <w:p w14:paraId="4437A6D9" w14:textId="77777777" w:rsidR="00881241" w:rsidRDefault="009B1585" w:rsidP="00881241">
      <w:pPr>
        <w:pStyle w:val="Heading1"/>
        <w:rPr>
          <w:rtl/>
        </w:rPr>
      </w:pPr>
      <w:r>
        <w:rPr>
          <w:rFonts w:hint="cs"/>
          <w:rtl/>
        </w:rPr>
        <w:t>معرفي سند</w:t>
      </w:r>
    </w:p>
    <w:p w14:paraId="2608B3DE" w14:textId="77777777" w:rsidR="007F793C" w:rsidRDefault="009B1585" w:rsidP="009B1585">
      <w:pPr>
        <w:rPr>
          <w:rtl/>
        </w:rPr>
      </w:pPr>
      <w:r>
        <w:rPr>
          <w:rFonts w:hint="cs"/>
          <w:rtl/>
        </w:rPr>
        <w:t>اين پيش</w:t>
      </w:r>
      <w:r w:rsidR="006246C8">
        <w:rPr>
          <w:rFonts w:hint="cs"/>
        </w:rPr>
        <w:t>‌</w:t>
      </w:r>
      <w:r>
        <w:rPr>
          <w:rFonts w:hint="cs"/>
          <w:rtl/>
        </w:rPr>
        <w:t>نويس از يك مقدمه و پنج فصل تشكيل شده است:</w:t>
      </w:r>
    </w:p>
    <w:p w14:paraId="36E907BE" w14:textId="77777777" w:rsidR="009B1585" w:rsidRDefault="009B1585" w:rsidP="009B1585">
      <w:pPr>
        <w:pStyle w:val="ListParagraph"/>
        <w:numPr>
          <w:ilvl w:val="0"/>
          <w:numId w:val="39"/>
        </w:numPr>
        <w:ind w:left="2265"/>
      </w:pPr>
      <w:r>
        <w:rPr>
          <w:rFonts w:hint="cs"/>
          <w:rtl/>
        </w:rPr>
        <w:t>مباني، ارزش</w:t>
      </w:r>
      <w:r w:rsidR="006246C8">
        <w:rPr>
          <w:rFonts w:hint="cs"/>
        </w:rPr>
        <w:t>‌</w:t>
      </w:r>
      <w:r>
        <w:rPr>
          <w:rFonts w:hint="cs"/>
          <w:rtl/>
        </w:rPr>
        <w:t>ها و اصول</w:t>
      </w:r>
    </w:p>
    <w:p w14:paraId="24DAD16D" w14:textId="77777777" w:rsidR="009B1585" w:rsidRDefault="009B1585" w:rsidP="009B1585">
      <w:pPr>
        <w:pStyle w:val="ListParagraph"/>
        <w:numPr>
          <w:ilvl w:val="0"/>
          <w:numId w:val="39"/>
        </w:numPr>
        <w:ind w:left="2265"/>
      </w:pPr>
      <w:r>
        <w:rPr>
          <w:rFonts w:hint="cs"/>
          <w:rtl/>
        </w:rPr>
        <w:t>اهداف</w:t>
      </w:r>
    </w:p>
    <w:p w14:paraId="79A10E6C" w14:textId="77777777" w:rsidR="009B1585" w:rsidRDefault="009B1585" w:rsidP="009B1585">
      <w:pPr>
        <w:pStyle w:val="ListParagraph"/>
        <w:numPr>
          <w:ilvl w:val="0"/>
          <w:numId w:val="39"/>
        </w:numPr>
        <w:ind w:left="2265"/>
      </w:pPr>
      <w:r>
        <w:rPr>
          <w:rFonts w:hint="cs"/>
          <w:rtl/>
        </w:rPr>
        <w:t>چالش</w:t>
      </w:r>
      <w:r w:rsidR="006246C8">
        <w:rPr>
          <w:rFonts w:hint="cs"/>
        </w:rPr>
        <w:t>‌</w:t>
      </w:r>
      <w:r>
        <w:rPr>
          <w:rFonts w:hint="cs"/>
          <w:rtl/>
        </w:rPr>
        <w:t>هاي اصلي</w:t>
      </w:r>
    </w:p>
    <w:p w14:paraId="32B33E8B" w14:textId="77777777" w:rsidR="009B1585" w:rsidRDefault="009B1585" w:rsidP="009B1585">
      <w:pPr>
        <w:pStyle w:val="ListParagraph"/>
        <w:numPr>
          <w:ilvl w:val="0"/>
          <w:numId w:val="39"/>
        </w:numPr>
        <w:ind w:left="2265"/>
      </w:pPr>
      <w:r>
        <w:rPr>
          <w:rFonts w:hint="cs"/>
          <w:rtl/>
        </w:rPr>
        <w:t>تكاليف معطوف به مسائل</w:t>
      </w:r>
    </w:p>
    <w:p w14:paraId="21733756" w14:textId="77777777" w:rsidR="006A0DD5" w:rsidRDefault="006A0DD5" w:rsidP="00AA0938">
      <w:pPr>
        <w:pStyle w:val="ListParagraph"/>
        <w:numPr>
          <w:ilvl w:val="1"/>
          <w:numId w:val="39"/>
        </w:numPr>
        <w:ind w:left="3824"/>
      </w:pPr>
      <w:r>
        <w:rPr>
          <w:rFonts w:hint="cs"/>
          <w:rtl/>
        </w:rPr>
        <w:t>شكل</w:t>
      </w:r>
      <w:r w:rsidR="006246C8">
        <w:rPr>
          <w:rFonts w:hint="cs"/>
        </w:rPr>
        <w:t>‌</w:t>
      </w:r>
      <w:r>
        <w:rPr>
          <w:rFonts w:hint="cs"/>
          <w:rtl/>
        </w:rPr>
        <w:t>گيري اقتصاد و بازار بازي</w:t>
      </w:r>
      <w:r w:rsidR="006246C8">
        <w:rPr>
          <w:rFonts w:hint="cs"/>
        </w:rPr>
        <w:t>‌</w:t>
      </w:r>
      <w:r>
        <w:rPr>
          <w:rFonts w:hint="cs"/>
          <w:rtl/>
        </w:rPr>
        <w:t>هاي رايانه</w:t>
      </w:r>
      <w:r w:rsidR="006246C8">
        <w:rPr>
          <w:rFonts w:hint="cs"/>
        </w:rPr>
        <w:t>‌</w:t>
      </w:r>
      <w:r>
        <w:rPr>
          <w:rFonts w:hint="cs"/>
          <w:rtl/>
        </w:rPr>
        <w:t>اي داخلي</w:t>
      </w:r>
    </w:p>
    <w:p w14:paraId="5C1E93BD" w14:textId="77777777" w:rsidR="00AA0938" w:rsidRDefault="00AA0938" w:rsidP="00AA0938">
      <w:pPr>
        <w:pStyle w:val="ListParagraph"/>
        <w:numPr>
          <w:ilvl w:val="1"/>
          <w:numId w:val="39"/>
        </w:numPr>
        <w:ind w:left="3824"/>
      </w:pPr>
      <w:r>
        <w:rPr>
          <w:rFonts w:hint="cs"/>
          <w:rtl/>
        </w:rPr>
        <w:t>ضرورت</w:t>
      </w:r>
      <w:r w:rsidR="006246C8">
        <w:rPr>
          <w:rFonts w:hint="cs"/>
        </w:rPr>
        <w:t>‌</w:t>
      </w:r>
      <w:r>
        <w:rPr>
          <w:rFonts w:hint="cs"/>
          <w:rtl/>
        </w:rPr>
        <w:t>هاي تنظيم</w:t>
      </w:r>
      <w:r w:rsidR="006246C8">
        <w:rPr>
          <w:rFonts w:hint="cs"/>
        </w:rPr>
        <w:t>‌</w:t>
      </w:r>
      <w:r>
        <w:rPr>
          <w:rFonts w:hint="cs"/>
          <w:rtl/>
        </w:rPr>
        <w:t>گري متمركز و مؤثر</w:t>
      </w:r>
    </w:p>
    <w:p w14:paraId="1C16AE07" w14:textId="77777777" w:rsidR="00AA0938" w:rsidRDefault="00AA0938" w:rsidP="00AA0938">
      <w:pPr>
        <w:pStyle w:val="ListParagraph"/>
        <w:numPr>
          <w:ilvl w:val="1"/>
          <w:numId w:val="39"/>
        </w:numPr>
        <w:ind w:left="3824"/>
      </w:pPr>
      <w:r>
        <w:rPr>
          <w:rFonts w:hint="cs"/>
          <w:rtl/>
        </w:rPr>
        <w:t>توليد محصولات راهبردي</w:t>
      </w:r>
    </w:p>
    <w:p w14:paraId="2D1EF964" w14:textId="77777777" w:rsidR="00AA0938" w:rsidRDefault="00AA0938" w:rsidP="00AA0938">
      <w:pPr>
        <w:pStyle w:val="ListParagraph"/>
        <w:numPr>
          <w:ilvl w:val="1"/>
          <w:numId w:val="39"/>
        </w:numPr>
        <w:ind w:left="3824"/>
      </w:pPr>
      <w:r>
        <w:rPr>
          <w:rFonts w:hint="cs"/>
          <w:rtl/>
        </w:rPr>
        <w:t>توليد علم و پژوهش دانش</w:t>
      </w:r>
      <w:r w:rsidR="006246C8">
        <w:rPr>
          <w:rFonts w:hint="cs"/>
        </w:rPr>
        <w:t>‌</w:t>
      </w:r>
      <w:r>
        <w:rPr>
          <w:rFonts w:hint="cs"/>
          <w:rtl/>
        </w:rPr>
        <w:t>بنيان</w:t>
      </w:r>
    </w:p>
    <w:p w14:paraId="185249AC" w14:textId="77777777" w:rsidR="00AA0938" w:rsidRDefault="00AA0938" w:rsidP="00AA0938">
      <w:pPr>
        <w:pStyle w:val="ListParagraph"/>
        <w:numPr>
          <w:ilvl w:val="1"/>
          <w:numId w:val="39"/>
        </w:numPr>
        <w:ind w:left="3824"/>
      </w:pPr>
      <w:r>
        <w:rPr>
          <w:rFonts w:hint="cs"/>
          <w:rtl/>
        </w:rPr>
        <w:t>ارتقاي سواد رسانه</w:t>
      </w:r>
      <w:r w:rsidR="006246C8">
        <w:rPr>
          <w:rFonts w:hint="cs"/>
        </w:rPr>
        <w:t>‌</w:t>
      </w:r>
      <w:r>
        <w:rPr>
          <w:rFonts w:hint="cs"/>
          <w:rtl/>
        </w:rPr>
        <w:t>اي در زمينه بازي</w:t>
      </w:r>
    </w:p>
    <w:p w14:paraId="27E104E2" w14:textId="77777777" w:rsidR="009B1585" w:rsidRDefault="009B1585" w:rsidP="009B1585">
      <w:pPr>
        <w:pStyle w:val="ListParagraph"/>
        <w:numPr>
          <w:ilvl w:val="0"/>
          <w:numId w:val="39"/>
        </w:numPr>
        <w:ind w:left="2265"/>
      </w:pPr>
      <w:r>
        <w:rPr>
          <w:rFonts w:hint="cs"/>
          <w:rtl/>
        </w:rPr>
        <w:t>الزامات اجرايي</w:t>
      </w:r>
    </w:p>
    <w:p w14:paraId="7E850AD2" w14:textId="77777777" w:rsidR="00362FD7" w:rsidRDefault="00362FD7" w:rsidP="00AA0938">
      <w:pPr>
        <w:pStyle w:val="ListParagraph"/>
        <w:numPr>
          <w:ilvl w:val="1"/>
          <w:numId w:val="39"/>
        </w:numPr>
        <w:ind w:left="3824"/>
      </w:pPr>
      <w:r>
        <w:rPr>
          <w:rFonts w:hint="cs"/>
          <w:rtl/>
        </w:rPr>
        <w:t>الزامات ساختاري</w:t>
      </w:r>
    </w:p>
    <w:p w14:paraId="50FD0762" w14:textId="77777777" w:rsidR="00362FD7" w:rsidRDefault="00362FD7" w:rsidP="00AA0938">
      <w:pPr>
        <w:pStyle w:val="ListParagraph"/>
        <w:numPr>
          <w:ilvl w:val="1"/>
          <w:numId w:val="39"/>
        </w:numPr>
        <w:ind w:left="3824"/>
        <w:rPr>
          <w:rtl/>
        </w:rPr>
      </w:pPr>
      <w:r>
        <w:rPr>
          <w:rFonts w:hint="cs"/>
          <w:rtl/>
        </w:rPr>
        <w:t>ضمانت اجرايي</w:t>
      </w:r>
    </w:p>
    <w:p w14:paraId="1611266D" w14:textId="77777777" w:rsidR="003B1BA2" w:rsidRDefault="003B1BA2" w:rsidP="003B1BA2">
      <w:pPr>
        <w:pStyle w:val="Heading1"/>
        <w:rPr>
          <w:rtl/>
        </w:rPr>
      </w:pPr>
      <w:r>
        <w:rPr>
          <w:rFonts w:hint="cs"/>
          <w:rtl/>
        </w:rPr>
        <w:t>نواقص و كاستي</w:t>
      </w:r>
      <w:r w:rsidR="006246C8">
        <w:rPr>
          <w:rFonts w:hint="cs"/>
        </w:rPr>
        <w:t>‌</w:t>
      </w:r>
      <w:r>
        <w:rPr>
          <w:rFonts w:hint="cs"/>
          <w:rtl/>
        </w:rPr>
        <w:t>ها</w:t>
      </w:r>
    </w:p>
    <w:p w14:paraId="2AFBE5B0" w14:textId="77777777" w:rsidR="006246C8" w:rsidRPr="006246C8" w:rsidRDefault="006246C8" w:rsidP="006246C8">
      <w:pPr>
        <w:pStyle w:val="Heading2"/>
        <w:rPr>
          <w:rtl/>
        </w:rPr>
      </w:pPr>
      <w:r>
        <w:rPr>
          <w:rFonts w:hint="cs"/>
          <w:rtl/>
        </w:rPr>
        <w:t>فقدان چشم</w:t>
      </w:r>
      <w:r>
        <w:rPr>
          <w:rFonts w:hint="cs"/>
        </w:rPr>
        <w:t>‌</w:t>
      </w:r>
      <w:r>
        <w:rPr>
          <w:rFonts w:hint="cs"/>
          <w:rtl/>
        </w:rPr>
        <w:t>انداز</w:t>
      </w:r>
    </w:p>
    <w:p w14:paraId="1CA74C5C" w14:textId="77777777" w:rsidR="009B1585" w:rsidRDefault="00C131F0" w:rsidP="00C131F0">
      <w:pPr>
        <w:pStyle w:val="ListParagraph"/>
        <w:numPr>
          <w:ilvl w:val="0"/>
          <w:numId w:val="40"/>
        </w:numPr>
        <w:ind w:left="706"/>
      </w:pPr>
      <w:r>
        <w:rPr>
          <w:rFonts w:hint="cs"/>
          <w:rtl/>
        </w:rPr>
        <w:t>در فصل اول؛ مباني، هفت عنوان ذكر شده است. هيچكدام از اين مباني «چشم</w:t>
      </w:r>
      <w:r w:rsidR="006246C8">
        <w:rPr>
          <w:rFonts w:hint="cs"/>
        </w:rPr>
        <w:t>‌</w:t>
      </w:r>
      <w:r>
        <w:rPr>
          <w:rFonts w:hint="cs"/>
          <w:rtl/>
        </w:rPr>
        <w:t>انداز» و «انتظارات جامعه اسلامي» از بازي</w:t>
      </w:r>
      <w:r w:rsidR="006246C8">
        <w:rPr>
          <w:rFonts w:hint="cs"/>
        </w:rPr>
        <w:t>‌</w:t>
      </w:r>
      <w:r>
        <w:rPr>
          <w:rFonts w:hint="cs"/>
          <w:rtl/>
        </w:rPr>
        <w:t>هاي رايانه</w:t>
      </w:r>
      <w:r w:rsidR="006246C8">
        <w:rPr>
          <w:rFonts w:hint="cs"/>
        </w:rPr>
        <w:t>‌</w:t>
      </w:r>
      <w:r>
        <w:rPr>
          <w:rFonts w:hint="cs"/>
          <w:rtl/>
        </w:rPr>
        <w:t xml:space="preserve">اي را </w:t>
      </w:r>
      <w:r w:rsidR="006246C8">
        <w:rPr>
          <w:rFonts w:hint="cs"/>
          <w:rtl/>
        </w:rPr>
        <w:t>نمايندگي</w:t>
      </w:r>
      <w:r>
        <w:rPr>
          <w:rFonts w:hint="cs"/>
          <w:rtl/>
        </w:rPr>
        <w:t xml:space="preserve"> نمي</w:t>
      </w:r>
      <w:r w:rsidR="006246C8">
        <w:rPr>
          <w:rFonts w:hint="cs"/>
        </w:rPr>
        <w:t>‌</w:t>
      </w:r>
      <w:r>
        <w:rPr>
          <w:rFonts w:hint="cs"/>
          <w:rtl/>
        </w:rPr>
        <w:t xml:space="preserve">كند. </w:t>
      </w:r>
      <w:r w:rsidR="006246C8">
        <w:rPr>
          <w:rFonts w:hint="cs"/>
          <w:rtl/>
        </w:rPr>
        <w:t>روشن است كه امروز در جايگاهي نيستيم كه نسبت به بازي</w:t>
      </w:r>
      <w:r w:rsidR="006246C8">
        <w:rPr>
          <w:rFonts w:hint="cs"/>
        </w:rPr>
        <w:t>‌</w:t>
      </w:r>
      <w:r w:rsidR="006246C8">
        <w:rPr>
          <w:rFonts w:hint="cs"/>
          <w:rtl/>
        </w:rPr>
        <w:t>هاي رايانه</w:t>
      </w:r>
      <w:r w:rsidR="006246C8">
        <w:rPr>
          <w:rFonts w:hint="cs"/>
        </w:rPr>
        <w:t>‌</w:t>
      </w:r>
      <w:r w:rsidR="006246C8">
        <w:rPr>
          <w:rFonts w:hint="cs"/>
          <w:rtl/>
        </w:rPr>
        <w:t>اي در موقعيت «باشد» يا «نباشد» از بود و نبود سخن بگوييم. هست و نمي</w:t>
      </w:r>
      <w:r w:rsidR="006246C8">
        <w:rPr>
          <w:rFonts w:hint="cs"/>
        </w:rPr>
        <w:t>‌</w:t>
      </w:r>
      <w:r w:rsidR="006246C8">
        <w:rPr>
          <w:rFonts w:hint="cs"/>
          <w:rtl/>
        </w:rPr>
        <w:t>شود بودن آن را ناديده گرفت. اما سند راهبردي را مي</w:t>
      </w:r>
      <w:r w:rsidR="006246C8">
        <w:rPr>
          <w:rFonts w:hint="cs"/>
        </w:rPr>
        <w:t>‌</w:t>
      </w:r>
      <w:r w:rsidR="006246C8">
        <w:rPr>
          <w:rFonts w:hint="cs"/>
          <w:rtl/>
        </w:rPr>
        <w:t>نويسيم تا يك انتقال و جابه</w:t>
      </w:r>
      <w:r w:rsidR="006246C8">
        <w:rPr>
          <w:rFonts w:hint="cs"/>
        </w:rPr>
        <w:t>‌</w:t>
      </w:r>
      <w:r w:rsidR="006246C8">
        <w:rPr>
          <w:rFonts w:hint="cs"/>
          <w:rtl/>
        </w:rPr>
        <w:t>جايي را رهبري كنيم. از نقطه الف به سوي نقطه ب. پيش از توصيف نقطه ب چطور مي</w:t>
      </w:r>
      <w:r w:rsidR="006246C8">
        <w:rPr>
          <w:rFonts w:hint="cs"/>
        </w:rPr>
        <w:t>‌</w:t>
      </w:r>
      <w:r w:rsidR="006246C8">
        <w:rPr>
          <w:rFonts w:hint="cs"/>
          <w:rtl/>
        </w:rPr>
        <w:t>شود اصول راهبردي آن را پيدا كرد.</w:t>
      </w:r>
    </w:p>
    <w:p w14:paraId="59291A78" w14:textId="77777777" w:rsidR="006246C8" w:rsidRDefault="006246C8" w:rsidP="00C131F0">
      <w:pPr>
        <w:pStyle w:val="ListParagraph"/>
        <w:numPr>
          <w:ilvl w:val="0"/>
          <w:numId w:val="40"/>
        </w:numPr>
        <w:ind w:left="706"/>
      </w:pPr>
      <w:r>
        <w:rPr>
          <w:rFonts w:hint="cs"/>
          <w:rtl/>
        </w:rPr>
        <w:t>اگر بازي</w:t>
      </w:r>
      <w:r>
        <w:rPr>
          <w:rFonts w:hint="cs"/>
        </w:rPr>
        <w:t>‌</w:t>
      </w:r>
      <w:r>
        <w:rPr>
          <w:rFonts w:hint="cs"/>
          <w:rtl/>
        </w:rPr>
        <w:t>هاي رايانه</w:t>
      </w:r>
      <w:r>
        <w:rPr>
          <w:rFonts w:hint="cs"/>
        </w:rPr>
        <w:t>‌</w:t>
      </w:r>
      <w:r>
        <w:rPr>
          <w:rFonts w:hint="cs"/>
          <w:rtl/>
        </w:rPr>
        <w:t>اي و منشأ پديدار شدن و رواج آن</w:t>
      </w:r>
      <w:r>
        <w:rPr>
          <w:rFonts w:hint="cs"/>
        </w:rPr>
        <w:t>‌</w:t>
      </w:r>
      <w:r>
        <w:rPr>
          <w:rFonts w:hint="cs"/>
          <w:rtl/>
        </w:rPr>
        <w:t>ها را با نگاهي عميق بررسي كنيم، چه بسا به نسخه</w:t>
      </w:r>
      <w:r>
        <w:rPr>
          <w:rFonts w:hint="cs"/>
        </w:rPr>
        <w:t>‌</w:t>
      </w:r>
      <w:r>
        <w:rPr>
          <w:rFonts w:hint="cs"/>
          <w:rtl/>
        </w:rPr>
        <w:t xml:space="preserve">اي برسيم كه تحقّق آن امروز متصوّر نباشد، آيا </w:t>
      </w:r>
      <w:r>
        <w:rPr>
          <w:rFonts w:hint="eastAsia"/>
          <w:rtl/>
        </w:rPr>
        <w:t>«</w:t>
      </w:r>
      <w:r>
        <w:rPr>
          <w:rFonts w:hint="cs"/>
          <w:rtl/>
        </w:rPr>
        <w:t>انسان</w:t>
      </w:r>
      <w:r>
        <w:rPr>
          <w:rtl/>
        </w:rPr>
        <w:t xml:space="preserve"> </w:t>
      </w:r>
      <w:r>
        <w:rPr>
          <w:rFonts w:hint="cs"/>
          <w:rtl/>
        </w:rPr>
        <w:t>مطلوب</w:t>
      </w:r>
      <w:r>
        <w:rPr>
          <w:rFonts w:hint="eastAsia"/>
          <w:rtl/>
        </w:rPr>
        <w:t>»</w:t>
      </w:r>
      <w:r>
        <w:rPr>
          <w:rFonts w:hint="cs"/>
          <w:rtl/>
        </w:rPr>
        <w:t xml:space="preserve"> وقتي براي صرف كردن در بازي دارد؟ اما آن</w:t>
      </w:r>
      <w:r>
        <w:rPr>
          <w:rFonts w:hint="cs"/>
        </w:rPr>
        <w:t>‌</w:t>
      </w:r>
      <w:r>
        <w:rPr>
          <w:rFonts w:hint="cs"/>
          <w:rtl/>
        </w:rPr>
        <w:t>چه را كه نمي</w:t>
      </w:r>
      <w:r>
        <w:rPr>
          <w:rFonts w:hint="cs"/>
        </w:rPr>
        <w:t>‌</w:t>
      </w:r>
      <w:r>
        <w:rPr>
          <w:rFonts w:hint="cs"/>
          <w:rtl/>
        </w:rPr>
        <w:t>توانيم امروز به آن برسيم، اگر نصب</w:t>
      </w:r>
      <w:r>
        <w:rPr>
          <w:rFonts w:hint="cs"/>
        </w:rPr>
        <w:t>‌</w:t>
      </w:r>
      <w:r>
        <w:rPr>
          <w:rFonts w:hint="cs"/>
          <w:rtl/>
        </w:rPr>
        <w:t>العين شود، اگر پيش</w:t>
      </w:r>
      <w:r>
        <w:rPr>
          <w:rFonts w:hint="cs"/>
        </w:rPr>
        <w:t>‌</w:t>
      </w:r>
      <w:r>
        <w:rPr>
          <w:rFonts w:hint="cs"/>
          <w:rtl/>
        </w:rPr>
        <w:t>روي</w:t>
      </w:r>
      <w:r>
        <w:rPr>
          <w:rFonts w:hint="cs"/>
        </w:rPr>
        <w:t>‌</w:t>
      </w:r>
      <w:r>
        <w:rPr>
          <w:rFonts w:hint="cs"/>
          <w:rtl/>
        </w:rPr>
        <w:t>مان قرار گيرد، مي</w:t>
      </w:r>
      <w:r>
        <w:rPr>
          <w:rFonts w:hint="cs"/>
        </w:rPr>
        <w:t>‌</w:t>
      </w:r>
      <w:r>
        <w:rPr>
          <w:rFonts w:hint="cs"/>
          <w:rtl/>
        </w:rPr>
        <w:t>توانيم مسيري طراحي كنيم كه به سمتش پيش برويم، بلكه ده سال بعد، صد سال بعد، اگر كامل نرسيم، به آن نزديك</w:t>
      </w:r>
      <w:r>
        <w:rPr>
          <w:rFonts w:hint="cs"/>
        </w:rPr>
        <w:t>‌</w:t>
      </w:r>
      <w:r>
        <w:rPr>
          <w:rFonts w:hint="cs"/>
          <w:rtl/>
        </w:rPr>
        <w:t xml:space="preserve">تر شويم. نقش </w:t>
      </w:r>
      <w:r>
        <w:rPr>
          <w:rFonts w:hint="cs"/>
          <w:rtl/>
        </w:rPr>
        <w:lastRenderedPageBreak/>
        <w:t>چشم</w:t>
      </w:r>
      <w:r>
        <w:rPr>
          <w:rFonts w:hint="cs"/>
        </w:rPr>
        <w:t>‌</w:t>
      </w:r>
      <w:r>
        <w:rPr>
          <w:rFonts w:hint="cs"/>
          <w:rtl/>
        </w:rPr>
        <w:t>انداز همين</w:t>
      </w:r>
      <w:r>
        <w:rPr>
          <w:rFonts w:hint="cs"/>
        </w:rPr>
        <w:t>‌</w:t>
      </w:r>
      <w:r>
        <w:rPr>
          <w:rFonts w:hint="cs"/>
          <w:rtl/>
        </w:rPr>
        <w:t>قدر مهم است.</w:t>
      </w:r>
    </w:p>
    <w:p w14:paraId="18E95E83" w14:textId="77777777" w:rsidR="006246C8" w:rsidRDefault="006246C8" w:rsidP="00C131F0">
      <w:pPr>
        <w:pStyle w:val="ListParagraph"/>
        <w:numPr>
          <w:ilvl w:val="0"/>
          <w:numId w:val="40"/>
        </w:numPr>
        <w:ind w:left="706"/>
      </w:pPr>
      <w:r>
        <w:rPr>
          <w:rFonts w:hint="cs"/>
          <w:rtl/>
        </w:rPr>
        <w:t>در فصل اول سند بايستي ابتدا مباني نظري اسلامي و انساني خود را بيان كنيم. «بازي» را معنا كنيم و نقش آن را در حيات بشري بر رسيم. سپس آن</w:t>
      </w:r>
      <w:r>
        <w:rPr>
          <w:rFonts w:hint="cs"/>
        </w:rPr>
        <w:t>‌</w:t>
      </w:r>
      <w:r>
        <w:rPr>
          <w:rFonts w:hint="cs"/>
          <w:rtl/>
        </w:rPr>
        <w:t>چه متوقّع است و مورد انتظار، آن گونه انساني كه مايليم باشيم، آن جامعه</w:t>
      </w:r>
      <w:r>
        <w:rPr>
          <w:rFonts w:hint="cs"/>
        </w:rPr>
        <w:t>‌</w:t>
      </w:r>
      <w:r>
        <w:rPr>
          <w:rFonts w:hint="cs"/>
          <w:rtl/>
        </w:rPr>
        <w:t>اي كه مطلوب</w:t>
      </w:r>
      <w:r>
        <w:rPr>
          <w:rFonts w:hint="cs"/>
        </w:rPr>
        <w:t>‌</w:t>
      </w:r>
      <w:r>
        <w:rPr>
          <w:rFonts w:hint="cs"/>
          <w:rtl/>
        </w:rPr>
        <w:t>مان است، آن را از بُعد بازي</w:t>
      </w:r>
      <w:r>
        <w:rPr>
          <w:rFonts w:hint="cs"/>
        </w:rPr>
        <w:t>‌</w:t>
      </w:r>
      <w:r>
        <w:rPr>
          <w:rFonts w:hint="cs"/>
          <w:rtl/>
        </w:rPr>
        <w:t xml:space="preserve"> و به صورت خاصّ بازي</w:t>
      </w:r>
      <w:r>
        <w:rPr>
          <w:rFonts w:hint="cs"/>
        </w:rPr>
        <w:t>‌</w:t>
      </w:r>
      <w:r>
        <w:rPr>
          <w:rFonts w:hint="cs"/>
          <w:rtl/>
        </w:rPr>
        <w:t>هاي رايانه</w:t>
      </w:r>
      <w:r>
        <w:rPr>
          <w:rFonts w:hint="cs"/>
        </w:rPr>
        <w:t>‌</w:t>
      </w:r>
      <w:r>
        <w:rPr>
          <w:rFonts w:hint="cs"/>
          <w:rtl/>
        </w:rPr>
        <w:t>اي باز نماييم.</w:t>
      </w:r>
    </w:p>
    <w:p w14:paraId="4BDB972A" w14:textId="77777777" w:rsidR="006246C8" w:rsidRDefault="006246C8" w:rsidP="00C131F0">
      <w:pPr>
        <w:pStyle w:val="ListParagraph"/>
        <w:numPr>
          <w:ilvl w:val="0"/>
          <w:numId w:val="40"/>
        </w:numPr>
        <w:ind w:left="706"/>
      </w:pPr>
      <w:r>
        <w:rPr>
          <w:rFonts w:hint="cs"/>
          <w:rtl/>
        </w:rPr>
        <w:t>بر محور اين مباني «چشم</w:t>
      </w:r>
      <w:r>
        <w:rPr>
          <w:rFonts w:hint="cs"/>
        </w:rPr>
        <w:t>‌</w:t>
      </w:r>
      <w:r>
        <w:rPr>
          <w:rFonts w:hint="cs"/>
          <w:rtl/>
        </w:rPr>
        <w:t>انداز» شكل مي</w:t>
      </w:r>
      <w:r>
        <w:rPr>
          <w:rFonts w:hint="cs"/>
        </w:rPr>
        <w:t>‌</w:t>
      </w:r>
      <w:r>
        <w:rPr>
          <w:rFonts w:hint="cs"/>
          <w:rtl/>
        </w:rPr>
        <w:t>گيرد و حول اين چشم</w:t>
      </w:r>
      <w:r>
        <w:rPr>
          <w:rFonts w:hint="cs"/>
        </w:rPr>
        <w:t>‌</w:t>
      </w:r>
      <w:r>
        <w:rPr>
          <w:rFonts w:hint="cs"/>
          <w:rtl/>
        </w:rPr>
        <w:t>انداز و در مسير آن اهدافي نمايان مي</w:t>
      </w:r>
      <w:r>
        <w:rPr>
          <w:rFonts w:hint="cs"/>
        </w:rPr>
        <w:t>‌</w:t>
      </w:r>
      <w:r>
        <w:rPr>
          <w:rFonts w:hint="cs"/>
          <w:rtl/>
        </w:rPr>
        <w:t>شود كه مي</w:t>
      </w:r>
      <w:r>
        <w:rPr>
          <w:rFonts w:hint="cs"/>
        </w:rPr>
        <w:t>‌</w:t>
      </w:r>
      <w:r>
        <w:rPr>
          <w:rFonts w:hint="cs"/>
          <w:rtl/>
        </w:rPr>
        <w:t>تواند مباني دستيابي به اصول راهبردي باشد. راهبردها را در جهت اين اهداف آرماني مي</w:t>
      </w:r>
      <w:r>
        <w:rPr>
          <w:rFonts w:hint="cs"/>
        </w:rPr>
        <w:t>‌</w:t>
      </w:r>
      <w:r>
        <w:rPr>
          <w:rFonts w:hint="cs"/>
          <w:rtl/>
        </w:rPr>
        <w:t>توانيم بنويسيم.</w:t>
      </w:r>
    </w:p>
    <w:p w14:paraId="4242FC5A" w14:textId="77777777" w:rsidR="006246C8" w:rsidRDefault="006246C8" w:rsidP="006246C8">
      <w:pPr>
        <w:pStyle w:val="Heading2"/>
      </w:pPr>
      <w:r>
        <w:rPr>
          <w:rFonts w:hint="cs"/>
          <w:rtl/>
        </w:rPr>
        <w:t>تكيه بر راهبرد كلان دهم</w:t>
      </w:r>
    </w:p>
    <w:p w14:paraId="1ED7D739" w14:textId="77777777" w:rsidR="006246C8" w:rsidRDefault="006246C8" w:rsidP="00C131F0">
      <w:pPr>
        <w:pStyle w:val="ListParagraph"/>
        <w:numPr>
          <w:ilvl w:val="0"/>
          <w:numId w:val="40"/>
        </w:numPr>
        <w:ind w:left="706"/>
      </w:pPr>
      <w:r>
        <w:rPr>
          <w:rFonts w:hint="cs"/>
          <w:rtl/>
        </w:rPr>
        <w:t>بند دوم اين فصل به راهبرد كلان 10 از سند نقشه جامع مهندسي فرهنگي كشور توجه داده است كه مي</w:t>
      </w:r>
      <w:r>
        <w:rPr>
          <w:rFonts w:hint="cs"/>
        </w:rPr>
        <w:t>‌</w:t>
      </w:r>
      <w:r>
        <w:rPr>
          <w:rFonts w:hint="cs"/>
          <w:rtl/>
        </w:rPr>
        <w:t>گويد: «</w:t>
      </w:r>
      <w:r w:rsidRPr="006246C8">
        <w:rPr>
          <w:rFonts w:hint="cs"/>
          <w:rtl/>
        </w:rPr>
        <w:t>طراح</w:t>
      </w:r>
      <w:r>
        <w:rPr>
          <w:rFonts w:hint="cs"/>
          <w:rtl/>
        </w:rPr>
        <w:t>ي</w:t>
      </w:r>
      <w:r w:rsidRPr="006246C8">
        <w:rPr>
          <w:rtl/>
        </w:rPr>
        <w:t xml:space="preserve"> </w:t>
      </w:r>
      <w:r w:rsidRPr="006246C8">
        <w:rPr>
          <w:rFonts w:hint="cs"/>
          <w:rtl/>
        </w:rPr>
        <w:t>و</w:t>
      </w:r>
      <w:r w:rsidRPr="006246C8">
        <w:rPr>
          <w:rtl/>
        </w:rPr>
        <w:t xml:space="preserve"> </w:t>
      </w:r>
      <w:r w:rsidRPr="006246C8">
        <w:rPr>
          <w:rFonts w:hint="cs"/>
          <w:rtl/>
        </w:rPr>
        <w:t>استقرار</w:t>
      </w:r>
      <w:r w:rsidRPr="006246C8">
        <w:rPr>
          <w:rtl/>
        </w:rPr>
        <w:t xml:space="preserve"> </w:t>
      </w:r>
      <w:r w:rsidRPr="006246C8">
        <w:rPr>
          <w:rFonts w:hint="cs"/>
          <w:rtl/>
        </w:rPr>
        <w:t>نظام</w:t>
      </w:r>
      <w:r w:rsidRPr="006246C8">
        <w:rPr>
          <w:rtl/>
        </w:rPr>
        <w:t xml:space="preserve"> </w:t>
      </w:r>
      <w:r w:rsidRPr="006246C8">
        <w:rPr>
          <w:rFonts w:hint="cs"/>
          <w:rtl/>
        </w:rPr>
        <w:t>جامع</w:t>
      </w:r>
      <w:r w:rsidRPr="006246C8">
        <w:rPr>
          <w:rtl/>
        </w:rPr>
        <w:t xml:space="preserve"> </w:t>
      </w:r>
      <w:r w:rsidRPr="006246C8">
        <w:rPr>
          <w:rFonts w:hint="cs"/>
          <w:rtl/>
        </w:rPr>
        <w:t>و</w:t>
      </w:r>
      <w:r w:rsidRPr="006246C8">
        <w:rPr>
          <w:rtl/>
        </w:rPr>
        <w:t xml:space="preserve"> </w:t>
      </w:r>
      <w:r>
        <w:rPr>
          <w:rFonts w:hint="cs"/>
          <w:rtl/>
        </w:rPr>
        <w:t>ك</w:t>
      </w:r>
      <w:r w:rsidRPr="006246C8">
        <w:rPr>
          <w:rFonts w:hint="cs"/>
          <w:rtl/>
        </w:rPr>
        <w:t>ارآمد</w:t>
      </w:r>
      <w:r w:rsidRPr="006246C8">
        <w:rPr>
          <w:rtl/>
        </w:rPr>
        <w:t xml:space="preserve"> </w:t>
      </w:r>
      <w:r w:rsidRPr="006246C8">
        <w:rPr>
          <w:rFonts w:hint="cs"/>
          <w:rtl/>
        </w:rPr>
        <w:t>اطلاعات،</w:t>
      </w:r>
      <w:r w:rsidRPr="006246C8">
        <w:rPr>
          <w:rtl/>
        </w:rPr>
        <w:t xml:space="preserve"> </w:t>
      </w:r>
      <w:r w:rsidRPr="006246C8">
        <w:rPr>
          <w:rFonts w:hint="cs"/>
          <w:rtl/>
        </w:rPr>
        <w:t>ارتباطات</w:t>
      </w:r>
      <w:r w:rsidRPr="006246C8">
        <w:rPr>
          <w:rtl/>
        </w:rPr>
        <w:t xml:space="preserve"> </w:t>
      </w:r>
      <w:r w:rsidRPr="006246C8">
        <w:rPr>
          <w:rFonts w:hint="cs"/>
          <w:rtl/>
        </w:rPr>
        <w:t>و</w:t>
      </w:r>
      <w:r w:rsidRPr="006246C8">
        <w:rPr>
          <w:rtl/>
        </w:rPr>
        <w:t xml:space="preserve"> </w:t>
      </w:r>
      <w:r w:rsidRPr="006246C8">
        <w:rPr>
          <w:rFonts w:hint="cs"/>
          <w:rtl/>
        </w:rPr>
        <w:t>رسانه</w:t>
      </w:r>
      <w:r>
        <w:rPr>
          <w:rFonts w:hint="cs"/>
          <w:rtl/>
        </w:rPr>
        <w:t>‌</w:t>
      </w:r>
      <w:r w:rsidRPr="006246C8">
        <w:rPr>
          <w:rFonts w:hint="cs"/>
          <w:rtl/>
        </w:rPr>
        <w:t>ا</w:t>
      </w:r>
      <w:r>
        <w:rPr>
          <w:rFonts w:hint="cs"/>
          <w:rtl/>
        </w:rPr>
        <w:t>ي</w:t>
      </w:r>
      <w:r w:rsidRPr="006246C8">
        <w:rPr>
          <w:rtl/>
        </w:rPr>
        <w:t xml:space="preserve"> </w:t>
      </w:r>
      <w:r w:rsidRPr="006246C8">
        <w:rPr>
          <w:rFonts w:hint="cs"/>
          <w:rtl/>
        </w:rPr>
        <w:t>مبتن</w:t>
      </w:r>
      <w:r>
        <w:rPr>
          <w:rFonts w:hint="cs"/>
          <w:rtl/>
        </w:rPr>
        <w:t>ي</w:t>
      </w:r>
      <w:r w:rsidRPr="006246C8">
        <w:rPr>
          <w:rtl/>
        </w:rPr>
        <w:t xml:space="preserve"> </w:t>
      </w:r>
      <w:r w:rsidRPr="006246C8">
        <w:rPr>
          <w:rFonts w:hint="cs"/>
          <w:rtl/>
        </w:rPr>
        <w:t>بر</w:t>
      </w:r>
      <w:r w:rsidRPr="006246C8">
        <w:rPr>
          <w:rtl/>
        </w:rPr>
        <w:t xml:space="preserve"> </w:t>
      </w:r>
      <w:r w:rsidRPr="006246C8">
        <w:rPr>
          <w:rFonts w:hint="cs"/>
          <w:rtl/>
        </w:rPr>
        <w:t>آموزه</w:t>
      </w:r>
      <w:r>
        <w:rPr>
          <w:rFonts w:hint="cs"/>
          <w:rtl/>
        </w:rPr>
        <w:t>‌</w:t>
      </w:r>
      <w:r w:rsidRPr="006246C8">
        <w:rPr>
          <w:rFonts w:hint="cs"/>
          <w:rtl/>
        </w:rPr>
        <w:t>ها</w:t>
      </w:r>
      <w:r>
        <w:rPr>
          <w:rFonts w:hint="cs"/>
          <w:rtl/>
        </w:rPr>
        <w:t>ي</w:t>
      </w:r>
      <w:r w:rsidRPr="006246C8">
        <w:rPr>
          <w:rtl/>
        </w:rPr>
        <w:t xml:space="preserve"> </w:t>
      </w:r>
      <w:r w:rsidRPr="006246C8">
        <w:rPr>
          <w:rFonts w:hint="cs"/>
          <w:rtl/>
        </w:rPr>
        <w:t>د</w:t>
      </w:r>
      <w:r>
        <w:rPr>
          <w:rFonts w:hint="cs"/>
          <w:rtl/>
        </w:rPr>
        <w:t>ي</w:t>
      </w:r>
      <w:r w:rsidRPr="006246C8">
        <w:rPr>
          <w:rFonts w:hint="cs"/>
          <w:rtl/>
        </w:rPr>
        <w:t>ن</w:t>
      </w:r>
      <w:r>
        <w:rPr>
          <w:rFonts w:hint="cs"/>
          <w:rtl/>
        </w:rPr>
        <w:t>ي</w:t>
      </w:r>
      <w:r w:rsidRPr="006246C8">
        <w:rPr>
          <w:rFonts w:hint="cs"/>
          <w:rtl/>
        </w:rPr>
        <w:t>،</w:t>
      </w:r>
      <w:r w:rsidRPr="006246C8">
        <w:rPr>
          <w:rtl/>
        </w:rPr>
        <w:t xml:space="preserve"> </w:t>
      </w:r>
      <w:r w:rsidRPr="006246C8">
        <w:rPr>
          <w:rFonts w:hint="cs"/>
          <w:rtl/>
        </w:rPr>
        <w:t>انقلاب</w:t>
      </w:r>
      <w:r>
        <w:rPr>
          <w:rFonts w:hint="cs"/>
          <w:rtl/>
        </w:rPr>
        <w:t>ي</w:t>
      </w:r>
      <w:r w:rsidRPr="006246C8">
        <w:rPr>
          <w:rtl/>
        </w:rPr>
        <w:t xml:space="preserve"> </w:t>
      </w:r>
      <w:r w:rsidRPr="006246C8">
        <w:rPr>
          <w:rFonts w:hint="cs"/>
          <w:rtl/>
        </w:rPr>
        <w:t>و</w:t>
      </w:r>
      <w:r w:rsidRPr="006246C8">
        <w:rPr>
          <w:rtl/>
        </w:rPr>
        <w:t xml:space="preserve"> </w:t>
      </w:r>
      <w:r w:rsidRPr="006246C8">
        <w:rPr>
          <w:rFonts w:hint="cs"/>
          <w:rtl/>
        </w:rPr>
        <w:t>ارزش</w:t>
      </w:r>
      <w:r>
        <w:rPr>
          <w:rFonts w:hint="cs"/>
          <w:rtl/>
        </w:rPr>
        <w:t>‌</w:t>
      </w:r>
      <w:r w:rsidRPr="006246C8">
        <w:rPr>
          <w:rFonts w:hint="cs"/>
          <w:rtl/>
        </w:rPr>
        <w:t>ها</w:t>
      </w:r>
      <w:r>
        <w:rPr>
          <w:rFonts w:hint="cs"/>
          <w:rtl/>
        </w:rPr>
        <w:t>ي</w:t>
      </w:r>
      <w:r w:rsidRPr="006246C8">
        <w:rPr>
          <w:rtl/>
        </w:rPr>
        <w:t xml:space="preserve"> </w:t>
      </w:r>
      <w:r w:rsidRPr="006246C8">
        <w:rPr>
          <w:rFonts w:hint="cs"/>
          <w:rtl/>
        </w:rPr>
        <w:t>اخلاق</w:t>
      </w:r>
      <w:r>
        <w:rPr>
          <w:rFonts w:hint="cs"/>
          <w:rtl/>
        </w:rPr>
        <w:t>ي</w:t>
      </w:r>
      <w:r w:rsidRPr="006246C8">
        <w:rPr>
          <w:rFonts w:hint="cs"/>
          <w:rtl/>
        </w:rPr>
        <w:t>،</w:t>
      </w:r>
      <w:r w:rsidRPr="006246C8">
        <w:rPr>
          <w:rtl/>
        </w:rPr>
        <w:t xml:space="preserve"> </w:t>
      </w:r>
      <w:r w:rsidRPr="006246C8">
        <w:rPr>
          <w:rFonts w:hint="cs"/>
          <w:rtl/>
        </w:rPr>
        <w:t>مقتض</w:t>
      </w:r>
      <w:r>
        <w:rPr>
          <w:rFonts w:hint="cs"/>
          <w:rtl/>
        </w:rPr>
        <w:t>ي</w:t>
      </w:r>
      <w:r w:rsidRPr="006246C8">
        <w:rPr>
          <w:rFonts w:hint="cs"/>
          <w:rtl/>
        </w:rPr>
        <w:t>ات</w:t>
      </w:r>
      <w:r w:rsidRPr="006246C8">
        <w:rPr>
          <w:rtl/>
        </w:rPr>
        <w:t xml:space="preserve"> </w:t>
      </w:r>
      <w:r w:rsidRPr="006246C8">
        <w:rPr>
          <w:rFonts w:hint="cs"/>
          <w:rtl/>
        </w:rPr>
        <w:t>راهبرد</w:t>
      </w:r>
      <w:r>
        <w:rPr>
          <w:rFonts w:hint="cs"/>
          <w:rtl/>
        </w:rPr>
        <w:t>ي</w:t>
      </w:r>
      <w:r w:rsidRPr="006246C8">
        <w:rPr>
          <w:rtl/>
        </w:rPr>
        <w:t xml:space="preserve"> </w:t>
      </w:r>
      <w:r>
        <w:rPr>
          <w:rFonts w:hint="cs"/>
          <w:rtl/>
        </w:rPr>
        <w:t>ك</w:t>
      </w:r>
      <w:r w:rsidRPr="006246C8">
        <w:rPr>
          <w:rFonts w:hint="cs"/>
          <w:rtl/>
        </w:rPr>
        <w:t>شور</w:t>
      </w:r>
      <w:r w:rsidRPr="006246C8">
        <w:rPr>
          <w:rtl/>
        </w:rPr>
        <w:t xml:space="preserve"> </w:t>
      </w:r>
      <w:r w:rsidRPr="006246C8">
        <w:rPr>
          <w:rFonts w:hint="cs"/>
          <w:rtl/>
        </w:rPr>
        <w:t>و</w:t>
      </w:r>
      <w:r w:rsidRPr="006246C8">
        <w:rPr>
          <w:rtl/>
        </w:rPr>
        <w:t xml:space="preserve"> </w:t>
      </w:r>
      <w:r w:rsidRPr="006246C8">
        <w:rPr>
          <w:rFonts w:hint="cs"/>
          <w:rtl/>
        </w:rPr>
        <w:t>س</w:t>
      </w:r>
      <w:r>
        <w:rPr>
          <w:rFonts w:hint="cs"/>
          <w:rtl/>
        </w:rPr>
        <w:t>ي</w:t>
      </w:r>
      <w:r w:rsidRPr="006246C8">
        <w:rPr>
          <w:rFonts w:hint="cs"/>
          <w:rtl/>
        </w:rPr>
        <w:t>است</w:t>
      </w:r>
      <w:r>
        <w:rPr>
          <w:rFonts w:hint="cs"/>
          <w:rtl/>
        </w:rPr>
        <w:t>‌</w:t>
      </w:r>
      <w:r w:rsidRPr="006246C8">
        <w:rPr>
          <w:rFonts w:hint="cs"/>
          <w:rtl/>
        </w:rPr>
        <w:t>ها</w:t>
      </w:r>
      <w:r>
        <w:rPr>
          <w:rFonts w:hint="cs"/>
          <w:rtl/>
        </w:rPr>
        <w:t>ي</w:t>
      </w:r>
      <w:r w:rsidRPr="006246C8">
        <w:rPr>
          <w:rtl/>
        </w:rPr>
        <w:t xml:space="preserve"> </w:t>
      </w:r>
      <w:r>
        <w:rPr>
          <w:rFonts w:hint="cs"/>
          <w:rtl/>
        </w:rPr>
        <w:t xml:space="preserve">كلّي </w:t>
      </w:r>
      <w:r w:rsidRPr="006246C8">
        <w:rPr>
          <w:rFonts w:hint="cs"/>
          <w:rtl/>
        </w:rPr>
        <w:t>نظام</w:t>
      </w:r>
      <w:r>
        <w:rPr>
          <w:rFonts w:hint="cs"/>
          <w:rtl/>
        </w:rPr>
        <w:t xml:space="preserve">». </w:t>
      </w:r>
    </w:p>
    <w:p w14:paraId="596866F8" w14:textId="77777777" w:rsidR="006246C8" w:rsidRDefault="000113F4" w:rsidP="00C131F0">
      <w:pPr>
        <w:pStyle w:val="ListParagraph"/>
        <w:numPr>
          <w:ilvl w:val="0"/>
          <w:numId w:val="40"/>
        </w:numPr>
        <w:ind w:left="706"/>
      </w:pPr>
      <w:r>
        <w:rPr>
          <w:rFonts w:hint="cs"/>
          <w:rtl/>
        </w:rPr>
        <w:t>تا</w:t>
      </w:r>
      <w:r w:rsidR="006246C8">
        <w:rPr>
          <w:rFonts w:hint="cs"/>
          <w:rtl/>
        </w:rPr>
        <w:t xml:space="preserve"> وقتي آموزه‌هاي ديني، انقلابي و ارزش‌هاي اخلاقي</w:t>
      </w:r>
      <w:r w:rsidR="0015374F">
        <w:rPr>
          <w:rFonts w:hint="cs"/>
          <w:rtl/>
        </w:rPr>
        <w:t xml:space="preserve"> درباره اصل «بازي» و در اين مورد «بازي‌هاي رايانه‌اي» مورد بحث قرار نگرفته، نمي‌توانيم سندي را با اتكا بر اين راهبرد كلان تدوين كنيم.</w:t>
      </w:r>
    </w:p>
    <w:p w14:paraId="154319F4" w14:textId="77777777" w:rsidR="0046715C" w:rsidRDefault="0046715C" w:rsidP="0046715C">
      <w:pPr>
        <w:pStyle w:val="Heading2"/>
      </w:pPr>
      <w:r>
        <w:rPr>
          <w:rFonts w:hint="cs"/>
          <w:rtl/>
        </w:rPr>
        <w:t>عدم كفايت در آسيب‌شناسي</w:t>
      </w:r>
    </w:p>
    <w:p w14:paraId="4A4761A8" w14:textId="77777777" w:rsidR="0046715C" w:rsidRDefault="0046715C" w:rsidP="00C131F0">
      <w:pPr>
        <w:pStyle w:val="ListParagraph"/>
        <w:numPr>
          <w:ilvl w:val="0"/>
          <w:numId w:val="40"/>
        </w:numPr>
        <w:ind w:left="706"/>
      </w:pPr>
      <w:r>
        <w:rPr>
          <w:rFonts w:hint="cs"/>
          <w:rtl/>
        </w:rPr>
        <w:t>وقتي چيزي «هست»، قبلاً توليد شده يعني، بخواهيم با آن رقابت كنيم و به بازار آن ورود، ابتدا بايد با دقّت و به صورت مُفصّل آسيب‌شناسي كنيم، مزيّت‌هاي رقيب را با مزيّت‌هاي خود بسنجيم و راهبردهايي پيدا كنيم كه دقيقاً بر نقطه ضعف حريف استوار شده باشد.</w:t>
      </w:r>
    </w:p>
    <w:p w14:paraId="2F7A56D4" w14:textId="77777777" w:rsidR="0046715C" w:rsidRDefault="0046715C" w:rsidP="00C131F0">
      <w:pPr>
        <w:pStyle w:val="ListParagraph"/>
        <w:numPr>
          <w:ilvl w:val="0"/>
          <w:numId w:val="40"/>
        </w:numPr>
        <w:ind w:left="706"/>
      </w:pPr>
      <w:r>
        <w:rPr>
          <w:rFonts w:hint="cs"/>
          <w:rtl/>
        </w:rPr>
        <w:t>در فصل سوّم چالش‌هاي اصلي منحصر شده است در برخي نواقص كاركردي نهادهاي داخلي، اما هيچ توجهي نشده است به دنياي بازي‌هاي رايانه‌اي و جهاني كه پيش‌روي ماست.</w:t>
      </w:r>
    </w:p>
    <w:p w14:paraId="0361D2F8" w14:textId="77777777" w:rsidR="0046715C" w:rsidRDefault="0046715C" w:rsidP="00C131F0">
      <w:pPr>
        <w:pStyle w:val="ListParagraph"/>
        <w:numPr>
          <w:ilvl w:val="0"/>
          <w:numId w:val="40"/>
        </w:numPr>
        <w:ind w:left="706"/>
      </w:pPr>
      <w:r>
        <w:rPr>
          <w:rFonts w:hint="cs"/>
          <w:rtl/>
        </w:rPr>
        <w:t>شركت‌هايي كه چهل سال پيش بازي‌هايي در حدّ آتاري و سِگا توليد مي‌كردند، با پيكسل‌هايي به اندازه يك دانه عدس يا لپه، چهل سال پيش رفته‌اند و امروز بازي‌هايي كه با فيلم سينمايي مو نمي‌زنند، از بس رزوليشن و كيفيّت بالايي دارند. حتي گاهي نمي‌شود تشخيص داد انيميشن است يا انسان واقعي. فناوري موشن‌كپچر استفاده مي‌كنند كه حركات را عين واقعيت پردازش مي‌كند.</w:t>
      </w:r>
    </w:p>
    <w:p w14:paraId="5AE7204D" w14:textId="77777777" w:rsidR="00EB482D" w:rsidRDefault="00EB482D" w:rsidP="00C131F0">
      <w:pPr>
        <w:pStyle w:val="ListParagraph"/>
        <w:numPr>
          <w:ilvl w:val="0"/>
          <w:numId w:val="40"/>
        </w:numPr>
        <w:ind w:left="706"/>
      </w:pPr>
      <w:r>
        <w:rPr>
          <w:rFonts w:hint="cs"/>
          <w:rtl/>
        </w:rPr>
        <w:t>مهم‌ترين چالش ما همين بازار جهاني‌ست. بخواهيم كالايي توليد كنيم كه بتواند با بازار رقابت كند. اين را بايد تحليل كنيم و براي اين بايد راهبرد بنويسيم. اين سند فاقد آسيب‌شناسي مواجهه با چنين چالش بزرگي‌ست.</w:t>
      </w:r>
    </w:p>
    <w:p w14:paraId="6FCF0A41" w14:textId="77777777" w:rsidR="00EB482D" w:rsidRDefault="00EB482D" w:rsidP="00C131F0">
      <w:pPr>
        <w:pStyle w:val="ListParagraph"/>
        <w:numPr>
          <w:ilvl w:val="0"/>
          <w:numId w:val="40"/>
        </w:numPr>
        <w:ind w:left="706"/>
      </w:pPr>
      <w:r>
        <w:rPr>
          <w:rFonts w:hint="cs"/>
          <w:rtl/>
        </w:rPr>
        <w:t xml:space="preserve">دست و پاي ما هم بسته است. وقتي درباره بازي رايانه‌اي صحبت مي‌كنيم، حجمي از خشونت و فحشا پيش‌روي ماست كه توان مقابله را كم مي‌كند. اين همه هيجان كه پديد مي‌آورد، از راهي‌ست كه </w:t>
      </w:r>
      <w:r w:rsidR="00A77C25">
        <w:rPr>
          <w:rFonts w:hint="cs"/>
          <w:rtl/>
        </w:rPr>
        <w:t>دست ما از آن كوتاه. اين را به عنوان چالش بيان نكرده‌ايم. غارتگري يكي از اركان تمامي بازي‌هاي استراتژيك است. با فرهنگ اسلامي و ارزش‌هاي اخلاقي ما هم ناسازگار. تا اين چالش‌ها را ذكر نكنيم، تحليل نكنيم، راه حلّي براي آن‌ها نيابيم، چطور مي‌توانيم هزينه كنيم و بازاري كاذب ايجاد كنيم كه توان رقابت ندارد و تا فشار حاكميت و حمايت دولت از پشت آن برداشته شود فرومي‌ريزيد؟!</w:t>
      </w:r>
    </w:p>
    <w:p w14:paraId="74C9491C" w14:textId="77777777" w:rsidR="00A77C25" w:rsidRDefault="00FD76AA" w:rsidP="00C131F0">
      <w:pPr>
        <w:pStyle w:val="ListParagraph"/>
        <w:numPr>
          <w:ilvl w:val="0"/>
          <w:numId w:val="40"/>
        </w:numPr>
        <w:ind w:left="706"/>
      </w:pPr>
      <w:r>
        <w:rPr>
          <w:rFonts w:hint="cs"/>
          <w:rtl/>
        </w:rPr>
        <w:t>نه اين‌كه راه‌حل نباشد و بايد اين كسب و كار را رها كنيم، ولي نياز به تحقيق و بررسي داريم، مي‌خواهيم راهبردهايي توليد كنيم، تا سندي راهبردي بنويسيم، تا بازي‌هايي ساخته شود كه به دور از اين حجم از خشونت و فحشا و بي‌بندوباري و غارتگري باشد. تا راهكار آن را نيابيم كه نمي‌شود مسئله اقتصاد اين بازار را حل كرد.</w:t>
      </w:r>
    </w:p>
    <w:p w14:paraId="6906ADC8" w14:textId="77777777" w:rsidR="00E03FCC" w:rsidRDefault="00E03FCC" w:rsidP="00E03FCC">
      <w:pPr>
        <w:pStyle w:val="Heading2"/>
      </w:pPr>
      <w:r>
        <w:rPr>
          <w:rFonts w:hint="cs"/>
          <w:rtl/>
        </w:rPr>
        <w:t>يافتن مزيّت رقابت در بازار</w:t>
      </w:r>
    </w:p>
    <w:p w14:paraId="4045C02D" w14:textId="77777777" w:rsidR="00E03FCC" w:rsidRDefault="0061738E" w:rsidP="00C131F0">
      <w:pPr>
        <w:pStyle w:val="ListParagraph"/>
        <w:numPr>
          <w:ilvl w:val="0"/>
          <w:numId w:val="40"/>
        </w:numPr>
        <w:ind w:left="706"/>
      </w:pPr>
      <w:r>
        <w:rPr>
          <w:rFonts w:hint="cs"/>
          <w:rtl/>
        </w:rPr>
        <w:t>بند الف از فصل چهارم به اقتصاد و بازار بازي‌هاي رايانه‌اي اشاره كرده است. تلاش كنيم تا سرمايه لازم براي اين بازار فراهم شود، دولتي و غيردولتي، بعد چه مي‌شود؟ بازاري كه مي‌دانيم قطعاً در آن توان رقابت نداريم، تمام سرمايه را بر باد مي‌دهد. بازاري كه توان رقابت در آن نداشته باشيم، از ابتدا محكوم به شكست باشيم، اتلاف هزينه است اگر سرمايه‌ها را تجميع كنيم.</w:t>
      </w:r>
    </w:p>
    <w:p w14:paraId="4EEA551D" w14:textId="77777777" w:rsidR="0061738E" w:rsidRDefault="0061738E" w:rsidP="00C131F0">
      <w:pPr>
        <w:pStyle w:val="ListParagraph"/>
        <w:numPr>
          <w:ilvl w:val="0"/>
          <w:numId w:val="40"/>
        </w:numPr>
        <w:ind w:left="706"/>
      </w:pPr>
      <w:r>
        <w:rPr>
          <w:rFonts w:hint="cs"/>
          <w:rtl/>
        </w:rPr>
        <w:t>انگلستان توان رقابت با صنعت ابريشم ايران و چين را نداشت؛ يكي دو قرن پيش. قانوني تصويب كردند كه ورود پارچه ابريشمي به كشور ممنوع با جريمه‌هايي فوق‌العاده سنگين. نظارت دقيق بر گمركات و جلوگيري از قاچاق. چند دهه بعد انگلستان بزرگ‌ترين توليدكننده پارچه در جهان شد؛ ابريشمي و غيرابريشمي. آيا مي‌توانيم در خصوص بازي‌هاي رايانه‌اي چنين موضعي بگيريم؟</w:t>
      </w:r>
    </w:p>
    <w:p w14:paraId="0ED0206A" w14:textId="77777777" w:rsidR="0061738E" w:rsidRDefault="00A21354" w:rsidP="00C131F0">
      <w:pPr>
        <w:pStyle w:val="ListParagraph"/>
        <w:numPr>
          <w:ilvl w:val="0"/>
          <w:numId w:val="40"/>
        </w:numPr>
        <w:ind w:left="706"/>
      </w:pPr>
      <w:r>
        <w:rPr>
          <w:rFonts w:hint="cs"/>
          <w:rtl/>
        </w:rPr>
        <w:t xml:space="preserve">بنابراين اگر بخواهيم به راهبرد دست يابيم، ابتدا بايد قوت‌ها و ضعف‌هاي خود را بشناسيم، تهديدات و فرصت‌هاي جهاني در عرصه بازي‌هاي رايانه‌اي را هم. </w:t>
      </w:r>
      <w:r w:rsidR="002E390A">
        <w:rPr>
          <w:rFonts w:hint="cs"/>
          <w:rtl/>
        </w:rPr>
        <w:t>بايد مزيّت‌هايي را پيدا كنيم كه بتواند مشتري را به سمت خود جذب نمايد. مزيّتي كه جهان فاقد آن باشد و ما داراي آن. اين مزيّت‌ها مي‌تواند محور تدوين و نگارش سند توسعه زيست‌بوم صنعت بازي‌هاي رايانه‌اي كشور باشد. چيزي كه سند حاضر فاقد آن است.</w:t>
      </w:r>
    </w:p>
    <w:p w14:paraId="6178450B" w14:textId="77777777" w:rsidR="002E390A" w:rsidRDefault="002E390A" w:rsidP="002E390A">
      <w:pPr>
        <w:pStyle w:val="Heading2"/>
      </w:pPr>
      <w:r>
        <w:rPr>
          <w:rFonts w:hint="cs"/>
          <w:rtl/>
        </w:rPr>
        <w:t>ناتواني توسعه دستوري</w:t>
      </w:r>
    </w:p>
    <w:p w14:paraId="5DFD9C39" w14:textId="77777777" w:rsidR="002E390A" w:rsidRDefault="002E390A" w:rsidP="00C131F0">
      <w:pPr>
        <w:pStyle w:val="ListParagraph"/>
        <w:numPr>
          <w:ilvl w:val="0"/>
          <w:numId w:val="40"/>
        </w:numPr>
        <w:ind w:left="706"/>
      </w:pPr>
      <w:r>
        <w:rPr>
          <w:rFonts w:hint="cs"/>
          <w:rtl/>
        </w:rPr>
        <w:t xml:space="preserve">بارها اشاره شده و بسياري از كارشناسان بيان كرده‌اند، توسعه با </w:t>
      </w:r>
      <w:r>
        <w:rPr>
          <w:rFonts w:hint="eastAsia"/>
          <w:rtl/>
        </w:rPr>
        <w:t>«</w:t>
      </w:r>
      <w:r>
        <w:rPr>
          <w:rFonts w:hint="cs"/>
          <w:rtl/>
        </w:rPr>
        <w:t>دستور</w:t>
      </w:r>
      <w:r>
        <w:rPr>
          <w:rFonts w:hint="eastAsia"/>
          <w:rtl/>
        </w:rPr>
        <w:t>»</w:t>
      </w:r>
      <w:r>
        <w:rPr>
          <w:rFonts w:hint="cs"/>
          <w:rtl/>
        </w:rPr>
        <w:t xml:space="preserve"> اتفاق نمي‌افتد. به صرف وضع قوانين و صرف بودجه‌هاي سنگين نمي‌توانيم اتفاقي را در صنعت رقم بزنيم، اگر زيرساخت‌هاي نظري آن آماده نشده باشد. </w:t>
      </w:r>
    </w:p>
    <w:p w14:paraId="655F1FC1" w14:textId="77777777" w:rsidR="002E390A" w:rsidRDefault="002E390A" w:rsidP="00C131F0">
      <w:pPr>
        <w:pStyle w:val="ListParagraph"/>
        <w:numPr>
          <w:ilvl w:val="0"/>
          <w:numId w:val="40"/>
        </w:numPr>
        <w:ind w:left="706"/>
      </w:pPr>
      <w:r>
        <w:rPr>
          <w:rFonts w:hint="cs"/>
          <w:rtl/>
        </w:rPr>
        <w:t>مراكز پژوهشي و آموزش را ملزم كنيم تا نيروي انساني تربيت كنند، در ساختار آموزش  عالي كشور جايي براي بازي‌هاي رايانه‌اي باز كنيم، وقتي بازار جواب نمي‌دهد، هزينه با درآمد نمي‌سازد، اين نيروهاي آموزش‌ديده به شغل‌هاي ديگر روي خواهند آورد.</w:t>
      </w:r>
    </w:p>
    <w:p w14:paraId="0D522248" w14:textId="77777777" w:rsidR="00EB7E95" w:rsidRDefault="00EB7E95" w:rsidP="00EB7E95">
      <w:pPr>
        <w:pStyle w:val="Heading2"/>
      </w:pPr>
      <w:r>
        <w:rPr>
          <w:rFonts w:hint="cs"/>
          <w:rtl/>
        </w:rPr>
        <w:t>ناترازي در عرصه بازي‌هاي رايانه‌اي</w:t>
      </w:r>
    </w:p>
    <w:p w14:paraId="22F9DE9A" w14:textId="77777777" w:rsidR="002E390A" w:rsidRDefault="00EB7E95" w:rsidP="00C131F0">
      <w:pPr>
        <w:pStyle w:val="ListParagraph"/>
        <w:numPr>
          <w:ilvl w:val="0"/>
          <w:numId w:val="40"/>
        </w:numPr>
        <w:ind w:left="706"/>
      </w:pPr>
      <w:r>
        <w:rPr>
          <w:rFonts w:hint="cs"/>
          <w:rtl/>
        </w:rPr>
        <w:t>ارزش‌هاي اخلاقي و انساني ما از يك سو، پيوسته اصرار و ابرام دارد تا كودكان، نوجوانان و جوانان از بازي‌هاي رايانه‌اي دور باشند. چه برسد به بزرگسالان كه اساساً پذيرفتني نيست عمرشان هدر رود.</w:t>
      </w:r>
    </w:p>
    <w:p w14:paraId="66DD877E" w14:textId="77777777" w:rsidR="00EB7E95" w:rsidRDefault="00EB7E95" w:rsidP="00C131F0">
      <w:pPr>
        <w:pStyle w:val="ListParagraph"/>
        <w:numPr>
          <w:ilvl w:val="0"/>
          <w:numId w:val="40"/>
        </w:numPr>
        <w:ind w:left="706"/>
      </w:pPr>
      <w:r>
        <w:rPr>
          <w:rFonts w:hint="cs"/>
          <w:rtl/>
        </w:rPr>
        <w:t>از سوي ديگر، بازار داغي‌ست و مي‌خواهيم در دكان عطاري ما هم همان كالاهايي باشد كه در دكان همسايه هست؛ كشورهاي ديگر يعني؛ بازي‌هاي رايانه‌اي.</w:t>
      </w:r>
    </w:p>
    <w:p w14:paraId="5BA3ECE6" w14:textId="77777777" w:rsidR="00EB7E95" w:rsidRDefault="00EB7E95" w:rsidP="00C131F0">
      <w:pPr>
        <w:pStyle w:val="ListParagraph"/>
        <w:numPr>
          <w:ilvl w:val="0"/>
          <w:numId w:val="40"/>
        </w:numPr>
        <w:ind w:left="706"/>
      </w:pPr>
      <w:r>
        <w:rPr>
          <w:rFonts w:hint="cs"/>
          <w:rtl/>
        </w:rPr>
        <w:t>ابتدا ناچاريم تكليف اين تعارض را حل كنيم. اگر رسانه را بخواهيم براي ترويج بازي‌هاي ايراني بسيج كنيم، برنامه‌هايي كه امروزه تا حدّي توليد مي‌شود؛ كافه بازي مثلاً، آن قسمت فعاليت‌هاي رسانه را چه كنيم كه پيوسته در حال ترويج پرهيز از بازي‌هاي رايانه‌اي و تشويق بازي‌هاي فيزيكي هستيم؟</w:t>
      </w:r>
    </w:p>
    <w:p w14:paraId="3AC4249F" w14:textId="77777777" w:rsidR="00A40530" w:rsidRDefault="00A40530" w:rsidP="00C131F0">
      <w:pPr>
        <w:pStyle w:val="ListParagraph"/>
        <w:numPr>
          <w:ilvl w:val="0"/>
          <w:numId w:val="40"/>
        </w:numPr>
        <w:ind w:left="706"/>
      </w:pPr>
      <w:r>
        <w:rPr>
          <w:rFonts w:hint="cs"/>
          <w:rtl/>
        </w:rPr>
        <w:t xml:space="preserve">پيش از آن‌كه اين سند را ببريم براي تصويب، بايد يك پژوهش پردامنه و گسترده نظري را برنامه‌ريزي كنيم، هزينه كنيم و تحقيق و بررسي، نظريه‌پردازان را فرابخوانيم، ببينيم تكليف ما با «بازي‌هاي رايانه‌اي» چه مي‌شود. چشم‌انداز و اهداف آرماني‌مان، مبتني بر دين، انقلاب و ارزش‌هاي اخلاقي‌مان </w:t>
      </w:r>
      <w:r w:rsidR="001C5FDC">
        <w:rPr>
          <w:rFonts w:hint="cs"/>
          <w:rtl/>
        </w:rPr>
        <w:t>مشخّص شود، سپس راهبردها را بر آن اساس بچينيم. قطعاً آن‌جا مي‌توانيم مزيّت‌هايي را پيدا كنيم كه بازي را سمت و سو و جهت دهد.</w:t>
      </w:r>
    </w:p>
    <w:p w14:paraId="11BDC546" w14:textId="77777777" w:rsidR="001C5FDC" w:rsidRDefault="001C5FDC" w:rsidP="00C131F0">
      <w:pPr>
        <w:pStyle w:val="ListParagraph"/>
        <w:numPr>
          <w:ilvl w:val="0"/>
          <w:numId w:val="40"/>
        </w:numPr>
        <w:ind w:left="706"/>
      </w:pPr>
      <w:r>
        <w:rPr>
          <w:rFonts w:hint="cs"/>
          <w:rtl/>
        </w:rPr>
        <w:t>اين سند اگر به تصويب برسد، حمايت‌هاي خوبي از بازي‌سازها هم بشود، ته قضيه اين است كه شركت‌هاي بازي‌سازي ما بازي‌هايي خواهند ساخت در حدّ كال‌آوديوتي، بعد چه مي‌شود؟ آيا مي‌توانند آن را در داخل كشور به فروش برسانند؟ وقتي كال‌آوديوتي رايگان در اختيار است، قفل شكسته و كرك شده. فرض كه فروش هم رفت، آيا جامعه را به همان سمتي نمي‌برد كه كال‌آوديوتي داشت مي‌بُرد؟ انسان‌هايي نمي‌سازد كه همان بازي‌هاي غربي داشت مي‌ساخت؟ ابتدا بايد اين بخش داستان را برايش فكري كنيم.</w:t>
      </w:r>
    </w:p>
    <w:p w14:paraId="3845DC48" w14:textId="77777777" w:rsidR="001C5FDC" w:rsidRPr="00417A22" w:rsidRDefault="001C5FDC" w:rsidP="00302CE8">
      <w:pPr>
        <w:spacing w:line="240" w:lineRule="auto"/>
        <w:jc w:val="center"/>
        <w:rPr>
          <w:sz w:val="26"/>
          <w:szCs w:val="32"/>
          <w:rtl/>
        </w:rPr>
      </w:pPr>
      <w:r w:rsidRPr="00417A22">
        <w:rPr>
          <w:sz w:val="26"/>
          <w:szCs w:val="32"/>
        </w:rPr>
        <w:sym w:font="AGA Arabesque" w:char="F040"/>
      </w:r>
      <w:r w:rsidRPr="00417A22">
        <w:rPr>
          <w:sz w:val="26"/>
          <w:szCs w:val="32"/>
        </w:rPr>
        <w:t xml:space="preserve"> </w:t>
      </w:r>
      <w:r w:rsidRPr="00417A22">
        <w:rPr>
          <w:sz w:val="26"/>
          <w:szCs w:val="32"/>
        </w:rPr>
        <w:sym w:font="AGA Arabesque" w:char="F040"/>
      </w:r>
      <w:r w:rsidRPr="00417A22">
        <w:rPr>
          <w:sz w:val="26"/>
          <w:szCs w:val="32"/>
        </w:rPr>
        <w:t xml:space="preserve"> </w:t>
      </w:r>
      <w:r w:rsidRPr="00417A22">
        <w:rPr>
          <w:sz w:val="26"/>
          <w:szCs w:val="32"/>
        </w:rPr>
        <w:sym w:font="AGA Arabesque" w:char="F040"/>
      </w:r>
    </w:p>
    <w:sectPr w:rsidR="001C5FDC" w:rsidRPr="00417A22"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15F63" w14:textId="77777777" w:rsidR="00A52DBE" w:rsidRDefault="00A52DBE" w:rsidP="00024D73">
      <w:pPr>
        <w:spacing w:after="0" w:line="240" w:lineRule="auto"/>
      </w:pPr>
      <w:r>
        <w:separator/>
      </w:r>
    </w:p>
  </w:endnote>
  <w:endnote w:type="continuationSeparator" w:id="0">
    <w:p w14:paraId="46659725" w14:textId="77777777" w:rsidR="00A52DBE" w:rsidRDefault="00A52DBE"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zir YA">
    <w:panose1 w:val="020B0503030804020204"/>
    <w:charset w:val="00"/>
    <w:family w:val="swiss"/>
    <w:pitch w:val="variable"/>
    <w:sig w:usb0="800020E3" w:usb1="D000205B" w:usb2="00000028" w:usb3="00000000" w:csb0="0000004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33D20"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42DF5311" wp14:editId="0C829DA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48F7A" w14:textId="71837EE4"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D1585B">
      <w:rPr>
        <w:rFonts w:ascii="Tunga" w:hAnsi="Tunga" w:cs="Tunga"/>
        <w:noProof/>
        <w:sz w:val="16"/>
        <w:szCs w:val="16"/>
      </w:rPr>
      <w:t>Ngd-Snd-Tvsah-Zystbvm-Movashah-Works.Docx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2BFA6" w14:textId="77777777" w:rsidR="00A52DBE" w:rsidRDefault="00A52DBE" w:rsidP="0032771C">
      <w:pPr>
        <w:spacing w:after="0" w:line="240" w:lineRule="auto"/>
        <w:ind w:firstLine="0"/>
      </w:pPr>
      <w:r>
        <w:separator/>
      </w:r>
    </w:p>
  </w:footnote>
  <w:footnote w:type="continuationSeparator" w:id="0">
    <w:p w14:paraId="57A14883" w14:textId="77777777" w:rsidR="00A52DBE" w:rsidRDefault="00A52DBE"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30F20" w14:textId="44972088" w:rsidR="00AF0164" w:rsidRPr="00AF0164" w:rsidRDefault="00FD042B"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09E6C76B" wp14:editId="757D0CBD">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13B358"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12D41CCD"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6E61922D" w14:textId="77777777" w:rsidR="00D42D03" w:rsidRDefault="00A52DBE"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6938052E134E4099A4ECED0ED18C84F4"/>
                              </w:placeholder>
                              <w:dataBinding w:prefixMappings="xmlns:ns0='http://purl.org/dc/elements/1.1/' xmlns:ns1='http://schemas.openxmlformats.org/package/2006/metadata/core-properties' " w:xpath="/ns1:coreProperties[1]/ns0:subject[1]" w:storeItemID="{6C3C8BC8-F283-45AE-878A-BAB7291924A1}"/>
                              <w:text/>
                            </w:sdtPr>
                            <w:sdtEndPr/>
                            <w:sdtContent>
                              <w:r w:rsidR="0061536C">
                                <w:rPr>
                                  <w:rFonts w:cs="Titr" w:hint="cs"/>
                                  <w:color w:val="548DD4" w:themeColor="text2" w:themeTint="99"/>
                                  <w:sz w:val="12"/>
                                  <w:szCs w:val="16"/>
                                  <w:rtl/>
                                </w:rPr>
                                <w:t xml:space="preserve">2 </w:t>
                              </w:r>
                              <w:r w:rsidR="004A0788">
                                <w:rPr>
                                  <w:rFonts w:cs="Titr" w:hint="cs"/>
                                  <w:color w:val="548DD4" w:themeColor="text2" w:themeTint="99"/>
                                  <w:sz w:val="12"/>
                                  <w:szCs w:val="16"/>
                                  <w:rtl/>
                                </w:rPr>
                                <w:t>مرداد 1403</w:t>
                              </w:r>
                            </w:sdtContent>
                          </w:sdt>
                        </w:p>
                        <w:p w14:paraId="3031C0E9"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7FC26828"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6C76B"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5413B358" w14:textId="77777777" w:rsidR="00D42D03" w:rsidRPr="00FD042B"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12D41CCD" w14:textId="77777777" w:rsidR="00D42D03" w:rsidRPr="008B1317"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6E61922D" w14:textId="77777777" w:rsidR="00D42D03" w:rsidRDefault="00330A22"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6938052E134E4099A4ECED0ED18C84F4"/>
                        </w:placeholder>
                        <w:dataBinding w:prefixMappings="xmlns:ns0='http://purl.org/dc/elements/1.1/' xmlns:ns1='http://schemas.openxmlformats.org/package/2006/metadata/core-properties' " w:xpath="/ns1:coreProperties[1]/ns0:subject[1]" w:storeItemID="{6C3C8BC8-F283-45AE-878A-BAB7291924A1}"/>
                        <w:text/>
                      </w:sdtPr>
                      <w:sdtEndPr/>
                      <w:sdtContent>
                        <w:r w:rsidR="0061536C">
                          <w:rPr>
                            <w:rFonts w:cs="Titr" w:hint="cs"/>
                            <w:color w:val="548DD4" w:themeColor="text2" w:themeTint="99"/>
                            <w:sz w:val="12"/>
                            <w:szCs w:val="16"/>
                            <w:rtl/>
                          </w:rPr>
                          <w:t xml:space="preserve">2 </w:t>
                        </w:r>
                        <w:r w:rsidR="004A0788">
                          <w:rPr>
                            <w:rFonts w:cs="Titr" w:hint="cs"/>
                            <w:color w:val="548DD4" w:themeColor="text2" w:themeTint="99"/>
                            <w:sz w:val="12"/>
                            <w:szCs w:val="16"/>
                            <w:rtl/>
                          </w:rPr>
                          <w:t>مرداد 1403</w:t>
                        </w:r>
                      </w:sdtContent>
                    </w:sdt>
                  </w:p>
                  <w:p w14:paraId="3031C0E9" w14:textId="77777777" w:rsidR="00D42D03" w:rsidRDefault="00D42D03"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sidR="00FD042B">
                      <w:rPr>
                        <w:rFonts w:cs="Titr"/>
                        <w:color w:val="548DD4" w:themeColor="text2" w:themeTint="99"/>
                        <w:sz w:val="12"/>
                        <w:szCs w:val="16"/>
                        <w:rtl/>
                      </w:rPr>
                      <w:fldChar w:fldCharType="begin"/>
                    </w:r>
                    <w:r w:rsidR="00FD042B">
                      <w:rPr>
                        <w:rFonts w:cs="Titr"/>
                        <w:color w:val="548DD4" w:themeColor="text2" w:themeTint="99"/>
                        <w:sz w:val="12"/>
                        <w:szCs w:val="16"/>
                        <w:rtl/>
                      </w:rPr>
                      <w:instrText xml:space="preserve"> </w:instrText>
                    </w:r>
                    <w:r w:rsidR="00FD042B">
                      <w:rPr>
                        <w:rFonts w:cs="Titr" w:hint="cs"/>
                        <w:color w:val="548DD4" w:themeColor="text2" w:themeTint="99"/>
                        <w:sz w:val="12"/>
                        <w:szCs w:val="16"/>
                      </w:rPr>
                      <w:instrText>NUMPAGES  \* Arabic  \* MERGEFORMAT</w:instrText>
                    </w:r>
                    <w:r w:rsidR="00FD042B">
                      <w:rPr>
                        <w:rFonts w:cs="Titr"/>
                        <w:color w:val="548DD4" w:themeColor="text2" w:themeTint="99"/>
                        <w:sz w:val="12"/>
                        <w:szCs w:val="16"/>
                        <w:rtl/>
                      </w:rPr>
                      <w:instrText xml:space="preserve"> </w:instrText>
                    </w:r>
                    <w:r w:rsidR="00FD042B">
                      <w:rPr>
                        <w:rFonts w:cs="Titr"/>
                        <w:color w:val="548DD4" w:themeColor="text2" w:themeTint="99"/>
                        <w:sz w:val="12"/>
                        <w:szCs w:val="16"/>
                        <w:rtl/>
                      </w:rPr>
                      <w:fldChar w:fldCharType="separate"/>
                    </w:r>
                    <w:r w:rsidR="00FD042B">
                      <w:rPr>
                        <w:rFonts w:cs="Titr"/>
                        <w:noProof/>
                        <w:color w:val="548DD4" w:themeColor="text2" w:themeTint="99"/>
                        <w:sz w:val="12"/>
                        <w:szCs w:val="16"/>
                        <w:rtl/>
                      </w:rPr>
                      <w:t>3</w:t>
                    </w:r>
                    <w:r w:rsidR="00FD042B">
                      <w:rPr>
                        <w:rFonts w:cs="Titr"/>
                        <w:color w:val="548DD4" w:themeColor="text2" w:themeTint="99"/>
                        <w:sz w:val="12"/>
                        <w:szCs w:val="16"/>
                        <w:rtl/>
                      </w:rPr>
                      <w:fldChar w:fldCharType="end"/>
                    </w:r>
                    <w:r w:rsidR="00FD042B">
                      <w:rPr>
                        <w:rFonts w:cs="Titr" w:hint="cs"/>
                        <w:color w:val="548DD4" w:themeColor="text2" w:themeTint="99"/>
                        <w:sz w:val="12"/>
                        <w:szCs w:val="16"/>
                        <w:rtl/>
                      </w:rPr>
                      <w:t xml:space="preserve"> </w:t>
                    </w:r>
                    <w:r>
                      <w:rPr>
                        <w:rFonts w:cs="Titr" w:hint="cs"/>
                        <w:color w:val="548DD4" w:themeColor="text2" w:themeTint="99"/>
                        <w:sz w:val="12"/>
                        <w:szCs w:val="16"/>
                        <w:rtl/>
                      </w:rPr>
                      <w:t>صفحه</w:t>
                    </w:r>
                  </w:p>
                  <w:p w14:paraId="7FC26828" w14:textId="77777777" w:rsidR="00FD042B" w:rsidRPr="008B1317" w:rsidRDefault="00FD042B"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5007F09A" w14:textId="77777777" w:rsidR="00BD2810" w:rsidRDefault="00AF0164" w:rsidP="001843B4">
    <w:pPr>
      <w:pStyle w:val="Header"/>
      <w:ind w:firstLine="0"/>
      <w:jc w:val="center"/>
    </w:pPr>
    <w:r>
      <w:rPr>
        <w:noProof/>
      </w:rPr>
      <w:drawing>
        <wp:inline distT="0" distB="0" distL="0" distR="0" wp14:anchorId="773336AD" wp14:editId="02C583B6">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C4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61E4EED"/>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2"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5"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8" w15:restartNumberingAfterBreak="0">
    <w:nsid w:val="7AB66699"/>
    <w:multiLevelType w:val="multilevel"/>
    <w:tmpl w:val="40C42DEC"/>
    <w:numStyleLink w:val="a"/>
  </w:abstractNum>
  <w:abstractNum w:abstractNumId="39"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7"/>
  </w:num>
  <w:num w:numId="2">
    <w:abstractNumId w:val="19"/>
  </w:num>
  <w:num w:numId="3">
    <w:abstractNumId w:val="2"/>
  </w:num>
  <w:num w:numId="4">
    <w:abstractNumId w:val="5"/>
  </w:num>
  <w:num w:numId="5">
    <w:abstractNumId w:val="20"/>
  </w:num>
  <w:num w:numId="6">
    <w:abstractNumId w:val="18"/>
  </w:num>
  <w:num w:numId="7">
    <w:abstractNumId w:val="26"/>
  </w:num>
  <w:num w:numId="8">
    <w:abstractNumId w:val="14"/>
  </w:num>
  <w:num w:numId="9">
    <w:abstractNumId w:val="39"/>
  </w:num>
  <w:num w:numId="10">
    <w:abstractNumId w:val="1"/>
  </w:num>
  <w:num w:numId="11">
    <w:abstractNumId w:val="29"/>
  </w:num>
  <w:num w:numId="12">
    <w:abstractNumId w:val="9"/>
  </w:num>
  <w:num w:numId="13">
    <w:abstractNumId w:val="17"/>
  </w:num>
  <w:num w:numId="14">
    <w:abstractNumId w:val="37"/>
  </w:num>
  <w:num w:numId="15">
    <w:abstractNumId w:val="8"/>
  </w:num>
  <w:num w:numId="16">
    <w:abstractNumId w:val="13"/>
  </w:num>
  <w:num w:numId="17">
    <w:abstractNumId w:val="31"/>
  </w:num>
  <w:num w:numId="18">
    <w:abstractNumId w:val="6"/>
  </w:num>
  <w:num w:numId="19">
    <w:abstractNumId w:val="21"/>
  </w:num>
  <w:num w:numId="20">
    <w:abstractNumId w:val="3"/>
  </w:num>
  <w:num w:numId="21">
    <w:abstractNumId w:val="34"/>
  </w:num>
  <w:num w:numId="22">
    <w:abstractNumId w:val="23"/>
  </w:num>
  <w:num w:numId="23">
    <w:abstractNumId w:val="12"/>
  </w:num>
  <w:num w:numId="24">
    <w:abstractNumId w:val="30"/>
  </w:num>
  <w:num w:numId="25">
    <w:abstractNumId w:val="22"/>
  </w:num>
  <w:num w:numId="26">
    <w:abstractNumId w:val="11"/>
  </w:num>
  <w:num w:numId="27">
    <w:abstractNumId w:val="28"/>
  </w:num>
  <w:num w:numId="28">
    <w:abstractNumId w:val="38"/>
  </w:num>
  <w:num w:numId="29">
    <w:abstractNumId w:val="25"/>
  </w:num>
  <w:num w:numId="30">
    <w:abstractNumId w:val="32"/>
  </w:num>
  <w:num w:numId="31">
    <w:abstractNumId w:val="27"/>
  </w:num>
  <w:num w:numId="32">
    <w:abstractNumId w:val="24"/>
  </w:num>
  <w:num w:numId="33">
    <w:abstractNumId w:val="35"/>
  </w:num>
  <w:num w:numId="34">
    <w:abstractNumId w:val="4"/>
  </w:num>
  <w:num w:numId="35">
    <w:abstractNumId w:val="33"/>
  </w:num>
  <w:num w:numId="36">
    <w:abstractNumId w:val="16"/>
  </w:num>
  <w:num w:numId="37">
    <w:abstractNumId w:val="36"/>
  </w:num>
  <w:num w:numId="38">
    <w:abstractNumId w:val="10"/>
  </w:num>
  <w:num w:numId="39">
    <w:abstractNumId w:val="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4"/>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88"/>
    <w:rsid w:val="00000ADD"/>
    <w:rsid w:val="00007FC6"/>
    <w:rsid w:val="000111BD"/>
    <w:rsid w:val="000113F4"/>
    <w:rsid w:val="00011D5C"/>
    <w:rsid w:val="00012240"/>
    <w:rsid w:val="00022CAC"/>
    <w:rsid w:val="00022CDC"/>
    <w:rsid w:val="00024D73"/>
    <w:rsid w:val="00043A29"/>
    <w:rsid w:val="00056BBC"/>
    <w:rsid w:val="00063A0A"/>
    <w:rsid w:val="00064285"/>
    <w:rsid w:val="000652A9"/>
    <w:rsid w:val="00066E23"/>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374F"/>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C5FDC"/>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390A"/>
    <w:rsid w:val="002E54E2"/>
    <w:rsid w:val="002E7372"/>
    <w:rsid w:val="003075E5"/>
    <w:rsid w:val="003106A2"/>
    <w:rsid w:val="00322A87"/>
    <w:rsid w:val="0032771C"/>
    <w:rsid w:val="00330A22"/>
    <w:rsid w:val="00334443"/>
    <w:rsid w:val="00337A8B"/>
    <w:rsid w:val="00340335"/>
    <w:rsid w:val="003413D8"/>
    <w:rsid w:val="00344667"/>
    <w:rsid w:val="00346D73"/>
    <w:rsid w:val="0034744E"/>
    <w:rsid w:val="003513D5"/>
    <w:rsid w:val="00362FD7"/>
    <w:rsid w:val="0036629A"/>
    <w:rsid w:val="00366907"/>
    <w:rsid w:val="0037295B"/>
    <w:rsid w:val="0037622A"/>
    <w:rsid w:val="003779EC"/>
    <w:rsid w:val="0038264F"/>
    <w:rsid w:val="003B1BA2"/>
    <w:rsid w:val="003B5D24"/>
    <w:rsid w:val="003C07FC"/>
    <w:rsid w:val="003C5537"/>
    <w:rsid w:val="003F2473"/>
    <w:rsid w:val="003F611D"/>
    <w:rsid w:val="00402249"/>
    <w:rsid w:val="0042168C"/>
    <w:rsid w:val="00422991"/>
    <w:rsid w:val="00423525"/>
    <w:rsid w:val="004260D2"/>
    <w:rsid w:val="00431E48"/>
    <w:rsid w:val="00442374"/>
    <w:rsid w:val="00446D68"/>
    <w:rsid w:val="004522E2"/>
    <w:rsid w:val="004527E0"/>
    <w:rsid w:val="0046715C"/>
    <w:rsid w:val="00470570"/>
    <w:rsid w:val="00476DCD"/>
    <w:rsid w:val="00486184"/>
    <w:rsid w:val="00490568"/>
    <w:rsid w:val="00496A71"/>
    <w:rsid w:val="004A0788"/>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536C"/>
    <w:rsid w:val="00616E48"/>
    <w:rsid w:val="0061738E"/>
    <w:rsid w:val="00620F50"/>
    <w:rsid w:val="006246C8"/>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0DD5"/>
    <w:rsid w:val="006A5ED4"/>
    <w:rsid w:val="006B24A1"/>
    <w:rsid w:val="006C123C"/>
    <w:rsid w:val="006C5FDB"/>
    <w:rsid w:val="006E111A"/>
    <w:rsid w:val="006F0485"/>
    <w:rsid w:val="006F2F4A"/>
    <w:rsid w:val="007018CC"/>
    <w:rsid w:val="0070234B"/>
    <w:rsid w:val="0070434A"/>
    <w:rsid w:val="00713E2F"/>
    <w:rsid w:val="00721E5E"/>
    <w:rsid w:val="007273E7"/>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064"/>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B1585"/>
    <w:rsid w:val="009E1C55"/>
    <w:rsid w:val="009E2DB9"/>
    <w:rsid w:val="009E30A0"/>
    <w:rsid w:val="009E5AD1"/>
    <w:rsid w:val="009F4E3B"/>
    <w:rsid w:val="00A00171"/>
    <w:rsid w:val="00A134E3"/>
    <w:rsid w:val="00A21354"/>
    <w:rsid w:val="00A2206B"/>
    <w:rsid w:val="00A2529D"/>
    <w:rsid w:val="00A40530"/>
    <w:rsid w:val="00A46C40"/>
    <w:rsid w:val="00A52DBE"/>
    <w:rsid w:val="00A60249"/>
    <w:rsid w:val="00A666A4"/>
    <w:rsid w:val="00A717BA"/>
    <w:rsid w:val="00A7463B"/>
    <w:rsid w:val="00A7732D"/>
    <w:rsid w:val="00A77C25"/>
    <w:rsid w:val="00A81AC9"/>
    <w:rsid w:val="00A85E26"/>
    <w:rsid w:val="00A91756"/>
    <w:rsid w:val="00A91F18"/>
    <w:rsid w:val="00A95D13"/>
    <w:rsid w:val="00AA0938"/>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31F0"/>
    <w:rsid w:val="00C1486E"/>
    <w:rsid w:val="00C16925"/>
    <w:rsid w:val="00C17F90"/>
    <w:rsid w:val="00C24C26"/>
    <w:rsid w:val="00C43061"/>
    <w:rsid w:val="00C43C84"/>
    <w:rsid w:val="00C4646D"/>
    <w:rsid w:val="00C51B05"/>
    <w:rsid w:val="00C8745C"/>
    <w:rsid w:val="00C92B4B"/>
    <w:rsid w:val="00CA319F"/>
    <w:rsid w:val="00CB1EB4"/>
    <w:rsid w:val="00CB46ED"/>
    <w:rsid w:val="00CB4B8D"/>
    <w:rsid w:val="00CB704A"/>
    <w:rsid w:val="00CC3FBC"/>
    <w:rsid w:val="00CC4A49"/>
    <w:rsid w:val="00CC4C87"/>
    <w:rsid w:val="00CC5F72"/>
    <w:rsid w:val="00CC782E"/>
    <w:rsid w:val="00CD470D"/>
    <w:rsid w:val="00D024E5"/>
    <w:rsid w:val="00D13233"/>
    <w:rsid w:val="00D1585B"/>
    <w:rsid w:val="00D26F8C"/>
    <w:rsid w:val="00D422BA"/>
    <w:rsid w:val="00D42D03"/>
    <w:rsid w:val="00D431EA"/>
    <w:rsid w:val="00D473DC"/>
    <w:rsid w:val="00D509C0"/>
    <w:rsid w:val="00D569DD"/>
    <w:rsid w:val="00D639E6"/>
    <w:rsid w:val="00D63C1A"/>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3FCC"/>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90164"/>
    <w:rsid w:val="00E95EF8"/>
    <w:rsid w:val="00EA01E8"/>
    <w:rsid w:val="00EA3DA8"/>
    <w:rsid w:val="00EB125D"/>
    <w:rsid w:val="00EB3BDC"/>
    <w:rsid w:val="00EB478C"/>
    <w:rsid w:val="00EB482D"/>
    <w:rsid w:val="00EB6815"/>
    <w:rsid w:val="00EB7E95"/>
    <w:rsid w:val="00EC2701"/>
    <w:rsid w:val="00ED550E"/>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A548B"/>
    <w:rsid w:val="00FA552A"/>
    <w:rsid w:val="00FC06B8"/>
    <w:rsid w:val="00FC14A5"/>
    <w:rsid w:val="00FC44D4"/>
    <w:rsid w:val="00FD042B"/>
    <w:rsid w:val="00FD2637"/>
    <w:rsid w:val="00FD6617"/>
    <w:rsid w:val="00FD76AA"/>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DCD69"/>
  <w15:docId w15:val="{788087C8-1DD0-44A3-8619-C7C9DA0E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38052E134E4099A4ECED0ED18C84F4"/>
        <w:category>
          <w:name w:val="General"/>
          <w:gallery w:val="placeholder"/>
        </w:category>
        <w:types>
          <w:type w:val="bbPlcHdr"/>
        </w:types>
        <w:behaviors>
          <w:behavior w:val="content"/>
        </w:behaviors>
        <w:guid w:val="{CF8E785F-15A8-4132-9DCB-565B3CE2B06E}"/>
      </w:docPartPr>
      <w:docPartBody>
        <w:p w:rsidR="00986B52" w:rsidRDefault="006A1B27">
          <w:pPr>
            <w:pStyle w:val="6938052E134E4099A4ECED0ED18C84F4"/>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azir YA">
    <w:panose1 w:val="020B0503030804020204"/>
    <w:charset w:val="00"/>
    <w:family w:val="swiss"/>
    <w:pitch w:val="variable"/>
    <w:sig w:usb0="800020E3" w:usb1="D000205B" w:usb2="00000028" w:usb3="00000000" w:csb0="0000004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27"/>
    <w:rsid w:val="00226B38"/>
    <w:rsid w:val="006A1B27"/>
    <w:rsid w:val="00986B5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938052E134E4099A4ECED0ED18C84F4">
    <w:name w:val="6938052E134E4099A4ECED0ED18C84F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0B6B9-D8E8-4085-A2BC-88A4D6506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68</TotalTime>
  <Pages>1</Pages>
  <Words>1106</Words>
  <Characters>6308</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معرفي سند</vt:lpstr>
      <vt:lpstr>نواقص و كاستي‌ها</vt:lpstr>
      <vt:lpstr>    فقدان چشم‌انداز</vt:lpstr>
      <vt:lpstr>    تكيه بر راهبرد كلان دهم</vt:lpstr>
      <vt:lpstr>    عدم كفايت در آسيب‌شناسي</vt:lpstr>
      <vt:lpstr>    يافتن مزيّت رقابت در بازار</vt:lpstr>
      <vt:lpstr>    ناتواني توسعه دستوري</vt:lpstr>
      <vt:lpstr>    ناترازي در عرصه بازي‌هاي رايانه‌اي</vt:lpstr>
    </vt:vector>
  </TitlesOfParts>
  <Company>Personal</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 مرداد 1403</dc:subject>
  <dc:creator>Tent</dc:creator>
  <cp:keywords/>
  <cp:lastModifiedBy>Tent</cp:lastModifiedBy>
  <cp:revision>21</cp:revision>
  <cp:lastPrinted>2025-08-26T05:57:00Z</cp:lastPrinted>
  <dcterms:created xsi:type="dcterms:W3CDTF">2024-07-23T05:52:00Z</dcterms:created>
  <dcterms:modified xsi:type="dcterms:W3CDTF">2025-08-26T05:57:00Z</dcterms:modified>
</cp:coreProperties>
</file>