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bookmarkStart w:id="0" w:name="_GoBack"/>
      <w:bookmarkEnd w:id="0"/>
      <w:r>
        <w:rPr>
          <w:rFonts w:hint="cs"/>
          <w:sz w:val="28"/>
          <w:rtl/>
        </w:rPr>
        <w:t>به نام خدا</w:t>
      </w:r>
    </w:p>
    <w:p w:rsidR="00024D73" w:rsidRPr="0011280B" w:rsidRDefault="00F01408" w:rsidP="00F01408">
      <w:pPr>
        <w:spacing w:after="120" w:line="240" w:lineRule="auto"/>
        <w:ind w:firstLine="0"/>
        <w:jc w:val="center"/>
        <w:rPr>
          <w:rFonts w:cs="Vahid"/>
          <w:sz w:val="36"/>
          <w:szCs w:val="36"/>
          <w:rtl/>
        </w:rPr>
      </w:pPr>
      <w:r>
        <w:rPr>
          <w:rFonts w:cs="Vahid" w:hint="cs"/>
          <w:sz w:val="36"/>
          <w:szCs w:val="36"/>
          <w:rtl/>
        </w:rPr>
        <w:t xml:space="preserve">پيش‌بيني </w:t>
      </w:r>
      <w:r w:rsidR="0079691B">
        <w:rPr>
          <w:rFonts w:cs="Vahid" w:hint="cs"/>
          <w:sz w:val="36"/>
          <w:szCs w:val="36"/>
          <w:rtl/>
        </w:rPr>
        <w:t>الزامات</w:t>
      </w:r>
      <w:r>
        <w:rPr>
          <w:rFonts w:cs="Vahid" w:hint="cs"/>
          <w:sz w:val="36"/>
          <w:szCs w:val="36"/>
          <w:rtl/>
        </w:rPr>
        <w:t xml:space="preserve"> پيش‌رو </w:t>
      </w:r>
      <w:r w:rsidRPr="00F01408">
        <w:rPr>
          <w:rFonts w:cs="Vahid" w:hint="cs"/>
          <w:color w:val="FF0000"/>
          <w:sz w:val="36"/>
          <w:szCs w:val="36"/>
          <w:rtl/>
        </w:rPr>
        <w:t>در</w:t>
      </w:r>
      <w:r>
        <w:rPr>
          <w:rFonts w:cs="Vahid" w:hint="cs"/>
          <w:sz w:val="36"/>
          <w:szCs w:val="36"/>
          <w:rtl/>
        </w:rPr>
        <w:t xml:space="preserve"> </w:t>
      </w:r>
      <w:r w:rsidR="0079691B">
        <w:rPr>
          <w:rFonts w:cs="Vahid" w:hint="cs"/>
          <w:sz w:val="36"/>
          <w:szCs w:val="36"/>
          <w:rtl/>
        </w:rPr>
        <w:t xml:space="preserve">طراحي </w:t>
      </w:r>
      <w:r w:rsidR="00A93A81">
        <w:rPr>
          <w:rFonts w:cs="Vahid" w:hint="cs"/>
          <w:sz w:val="36"/>
          <w:szCs w:val="36"/>
          <w:rtl/>
        </w:rPr>
        <w:t>الگو براي آموزش ديني در فضاي سايبر</w:t>
      </w:r>
    </w:p>
    <w:p w:rsidR="00A93A81" w:rsidRPr="003265FA" w:rsidRDefault="00A93A81" w:rsidP="00024D73">
      <w:pPr>
        <w:rPr>
          <w:rFonts w:hint="cs"/>
          <w:sz w:val="16"/>
          <w:szCs w:val="16"/>
          <w:rtl/>
        </w:rPr>
      </w:pPr>
    </w:p>
    <w:p w:rsidR="00024D73" w:rsidRPr="003265FA" w:rsidRDefault="00A93A81" w:rsidP="00A93A81">
      <w:pPr>
        <w:rPr>
          <w:rFonts w:hint="cs"/>
          <w:sz w:val="26"/>
          <w:szCs w:val="26"/>
          <w:rtl/>
        </w:rPr>
      </w:pPr>
      <w:r w:rsidRPr="003265FA">
        <w:rPr>
          <w:rFonts w:hint="cs"/>
          <w:sz w:val="26"/>
          <w:szCs w:val="26"/>
          <w:rtl/>
        </w:rPr>
        <w:t>طراحي الگوي آموزش تابع چهار متغيّر اصلي آموزش است:</w:t>
      </w:r>
    </w:p>
    <w:p w:rsidR="00A93A81" w:rsidRPr="003265FA" w:rsidRDefault="00A93A81" w:rsidP="00A93A81">
      <w:pPr>
        <w:pStyle w:val="ListParagraph"/>
        <w:numPr>
          <w:ilvl w:val="0"/>
          <w:numId w:val="1"/>
        </w:numPr>
        <w:rPr>
          <w:rFonts w:hint="cs"/>
          <w:sz w:val="26"/>
          <w:szCs w:val="26"/>
        </w:rPr>
      </w:pPr>
      <w:r w:rsidRPr="003265FA">
        <w:rPr>
          <w:rFonts w:hint="cs"/>
          <w:sz w:val="26"/>
          <w:szCs w:val="26"/>
          <w:rtl/>
        </w:rPr>
        <w:t>آموزش‌دهنده</w:t>
      </w:r>
    </w:p>
    <w:p w:rsidR="00A93A81" w:rsidRPr="003265FA" w:rsidRDefault="00A93A81" w:rsidP="00A93A81">
      <w:pPr>
        <w:pStyle w:val="ListParagraph"/>
        <w:numPr>
          <w:ilvl w:val="0"/>
          <w:numId w:val="1"/>
        </w:numPr>
        <w:rPr>
          <w:rFonts w:hint="cs"/>
          <w:sz w:val="26"/>
          <w:szCs w:val="26"/>
        </w:rPr>
      </w:pPr>
      <w:r w:rsidRPr="003265FA">
        <w:rPr>
          <w:rFonts w:hint="cs"/>
          <w:sz w:val="26"/>
          <w:szCs w:val="26"/>
          <w:rtl/>
        </w:rPr>
        <w:t>آموزش‌گيرنده</w:t>
      </w:r>
    </w:p>
    <w:p w:rsidR="00A93A81" w:rsidRPr="003265FA" w:rsidRDefault="00A93A81" w:rsidP="00A93A81">
      <w:pPr>
        <w:pStyle w:val="ListParagraph"/>
        <w:numPr>
          <w:ilvl w:val="0"/>
          <w:numId w:val="1"/>
        </w:numPr>
        <w:rPr>
          <w:rFonts w:hint="cs"/>
          <w:sz w:val="26"/>
          <w:szCs w:val="26"/>
        </w:rPr>
      </w:pPr>
      <w:r w:rsidRPr="003265FA">
        <w:rPr>
          <w:rFonts w:hint="cs"/>
          <w:sz w:val="26"/>
          <w:szCs w:val="26"/>
          <w:rtl/>
        </w:rPr>
        <w:t>ابزار ارتباط آموزشي</w:t>
      </w:r>
    </w:p>
    <w:p w:rsidR="00A93A81" w:rsidRPr="003265FA" w:rsidRDefault="00A93A81" w:rsidP="00A93A81">
      <w:pPr>
        <w:pStyle w:val="ListParagraph"/>
        <w:numPr>
          <w:ilvl w:val="0"/>
          <w:numId w:val="1"/>
        </w:numPr>
        <w:rPr>
          <w:rFonts w:hint="cs"/>
          <w:sz w:val="26"/>
          <w:szCs w:val="26"/>
        </w:rPr>
      </w:pPr>
      <w:r w:rsidRPr="003265FA">
        <w:rPr>
          <w:rFonts w:hint="cs"/>
          <w:sz w:val="26"/>
          <w:szCs w:val="26"/>
          <w:rtl/>
        </w:rPr>
        <w:t>محتواي آموزشي</w:t>
      </w:r>
    </w:p>
    <w:p w:rsidR="00A93A81" w:rsidRPr="003265FA" w:rsidRDefault="00A93A81" w:rsidP="00A93A81">
      <w:pPr>
        <w:rPr>
          <w:rFonts w:hint="cs"/>
          <w:sz w:val="26"/>
          <w:szCs w:val="26"/>
          <w:rtl/>
        </w:rPr>
      </w:pPr>
      <w:r w:rsidRPr="003265FA">
        <w:rPr>
          <w:rFonts w:hint="cs"/>
          <w:sz w:val="26"/>
          <w:szCs w:val="26"/>
          <w:rtl/>
        </w:rPr>
        <w:t>با ملاحظه اين چهار متغيّر مي‌توان «برنامه آموزش» را تنظيم نموده و «سازماني» را كه بايد آموزش را مديريت نمايد طراحي نمود.</w:t>
      </w:r>
    </w:p>
    <w:p w:rsidR="00D71511" w:rsidRPr="003265FA" w:rsidRDefault="00A93A81" w:rsidP="00D71511">
      <w:pPr>
        <w:rPr>
          <w:rFonts w:hint="cs"/>
          <w:sz w:val="26"/>
          <w:szCs w:val="26"/>
          <w:rtl/>
        </w:rPr>
      </w:pPr>
      <w:r w:rsidRPr="003265FA">
        <w:rPr>
          <w:rFonts w:hint="cs"/>
          <w:sz w:val="26"/>
          <w:szCs w:val="26"/>
          <w:rtl/>
        </w:rPr>
        <w:t>در موضوع مورد نظر اين نوشته «ابزار» در نظر گرفته شده براي آموزش «اينترنت» است و محتواي آموزشي، هر مطلبي است كه تحت عنوان «ديني» قرار بگيرد.</w:t>
      </w:r>
      <w:r w:rsidR="00D71511" w:rsidRPr="003265FA">
        <w:rPr>
          <w:rFonts w:hint="cs"/>
          <w:sz w:val="26"/>
          <w:szCs w:val="26"/>
          <w:rtl/>
        </w:rPr>
        <w:t xml:space="preserve"> محتواي «ديني» مي‌تواند شامل زيرمجموعه‌‌هايي باشد:</w:t>
      </w:r>
    </w:p>
    <w:p w:rsidR="00D71511" w:rsidRPr="003265FA" w:rsidRDefault="00D71511" w:rsidP="00D71511">
      <w:pPr>
        <w:pStyle w:val="ListParagraph"/>
        <w:numPr>
          <w:ilvl w:val="0"/>
          <w:numId w:val="3"/>
        </w:numPr>
        <w:rPr>
          <w:rFonts w:hint="cs"/>
          <w:sz w:val="26"/>
          <w:szCs w:val="26"/>
        </w:rPr>
      </w:pPr>
      <w:r w:rsidRPr="003265FA">
        <w:rPr>
          <w:rFonts w:hint="cs"/>
          <w:sz w:val="26"/>
          <w:szCs w:val="26"/>
          <w:rtl/>
        </w:rPr>
        <w:t>اعتقاد و باورهاي ديني (كلام، عقايد)</w:t>
      </w:r>
    </w:p>
    <w:p w:rsidR="00D71511" w:rsidRPr="003265FA" w:rsidRDefault="00D71511" w:rsidP="00D71511">
      <w:pPr>
        <w:pStyle w:val="ListParagraph"/>
        <w:numPr>
          <w:ilvl w:val="0"/>
          <w:numId w:val="3"/>
        </w:numPr>
        <w:rPr>
          <w:rFonts w:hint="cs"/>
          <w:sz w:val="26"/>
          <w:szCs w:val="26"/>
        </w:rPr>
      </w:pPr>
      <w:r w:rsidRPr="003265FA">
        <w:rPr>
          <w:rFonts w:hint="cs"/>
          <w:sz w:val="26"/>
          <w:szCs w:val="26"/>
          <w:rtl/>
        </w:rPr>
        <w:t>دستورات ديني (احكام، فقه)</w:t>
      </w:r>
    </w:p>
    <w:p w:rsidR="00D71511" w:rsidRPr="003265FA" w:rsidRDefault="00D71511" w:rsidP="00D71511">
      <w:pPr>
        <w:pStyle w:val="ListParagraph"/>
        <w:numPr>
          <w:ilvl w:val="0"/>
          <w:numId w:val="3"/>
        </w:numPr>
        <w:rPr>
          <w:rFonts w:hint="cs"/>
          <w:sz w:val="26"/>
          <w:szCs w:val="26"/>
        </w:rPr>
      </w:pPr>
      <w:r w:rsidRPr="003265FA">
        <w:rPr>
          <w:rFonts w:hint="cs"/>
          <w:sz w:val="26"/>
          <w:szCs w:val="26"/>
          <w:rtl/>
        </w:rPr>
        <w:t>رفتارهاي ديني (تربيت، اخلاق، عرفان عملي)</w:t>
      </w:r>
    </w:p>
    <w:p w:rsidR="00D71511" w:rsidRPr="003265FA" w:rsidRDefault="00D71511" w:rsidP="00D71511">
      <w:pPr>
        <w:rPr>
          <w:rFonts w:hint="cs"/>
          <w:sz w:val="26"/>
          <w:szCs w:val="26"/>
          <w:rtl/>
        </w:rPr>
      </w:pPr>
      <w:r w:rsidRPr="003265FA">
        <w:rPr>
          <w:rFonts w:hint="cs"/>
          <w:sz w:val="26"/>
          <w:szCs w:val="26"/>
          <w:rtl/>
        </w:rPr>
        <w:t>هر كدام از سه نوع محتواي ذكر شده نيز مي‌تواند بر اساس اقشار آموزش‌گيرنده در سه دسته طبقه‌بندي شود:</w:t>
      </w:r>
    </w:p>
    <w:p w:rsidR="00D71511" w:rsidRPr="003265FA" w:rsidRDefault="00D71511" w:rsidP="00D71511">
      <w:pPr>
        <w:pStyle w:val="ListParagraph"/>
        <w:numPr>
          <w:ilvl w:val="0"/>
          <w:numId w:val="4"/>
        </w:numPr>
        <w:rPr>
          <w:rFonts w:hint="cs"/>
          <w:sz w:val="26"/>
          <w:szCs w:val="26"/>
        </w:rPr>
      </w:pPr>
      <w:r w:rsidRPr="003265FA">
        <w:rPr>
          <w:rFonts w:hint="cs"/>
          <w:sz w:val="26"/>
          <w:szCs w:val="26"/>
          <w:rtl/>
        </w:rPr>
        <w:t>محتواي تخصّصي: آن آموزش‌هايي  كه فقط براي متخصّصين (مانند طلاّب) قابل استفاده است.</w:t>
      </w:r>
    </w:p>
    <w:p w:rsidR="00D71511" w:rsidRPr="003265FA" w:rsidRDefault="00D71511" w:rsidP="00D71511">
      <w:pPr>
        <w:pStyle w:val="ListParagraph"/>
        <w:numPr>
          <w:ilvl w:val="0"/>
          <w:numId w:val="4"/>
        </w:numPr>
        <w:rPr>
          <w:rFonts w:hint="cs"/>
          <w:sz w:val="26"/>
          <w:szCs w:val="26"/>
        </w:rPr>
      </w:pPr>
      <w:r w:rsidRPr="003265FA">
        <w:rPr>
          <w:rFonts w:hint="cs"/>
          <w:sz w:val="26"/>
          <w:szCs w:val="26"/>
          <w:rtl/>
        </w:rPr>
        <w:t>محتواي خاصّ: هر مطلبي كه قشر خاصّي از جامعه را هدف گرفته است (مثلاً احكام سفر براي رانندگان بين‌شهري)</w:t>
      </w:r>
    </w:p>
    <w:p w:rsidR="00D71511" w:rsidRPr="003265FA" w:rsidRDefault="00D71511" w:rsidP="00D71511">
      <w:pPr>
        <w:pStyle w:val="ListParagraph"/>
        <w:numPr>
          <w:ilvl w:val="0"/>
          <w:numId w:val="4"/>
        </w:numPr>
        <w:rPr>
          <w:rFonts w:hint="cs"/>
          <w:sz w:val="26"/>
          <w:szCs w:val="26"/>
          <w:rtl/>
        </w:rPr>
      </w:pPr>
      <w:r w:rsidRPr="003265FA">
        <w:rPr>
          <w:rFonts w:hint="cs"/>
          <w:sz w:val="26"/>
          <w:szCs w:val="26"/>
          <w:rtl/>
        </w:rPr>
        <w:t>محتواي  عمومي: محتوايي كه مصرف عمومي دارد و براي همگان كاربرد دارد.</w:t>
      </w:r>
    </w:p>
    <w:p w:rsidR="00D71511" w:rsidRPr="003265FA" w:rsidRDefault="00B628D7" w:rsidP="00A93A81">
      <w:pPr>
        <w:rPr>
          <w:rFonts w:hint="cs"/>
          <w:sz w:val="26"/>
          <w:szCs w:val="26"/>
          <w:rtl/>
        </w:rPr>
      </w:pPr>
      <w:r w:rsidRPr="003265FA">
        <w:rPr>
          <w:rFonts w:hint="cs"/>
          <w:sz w:val="26"/>
          <w:szCs w:val="26"/>
          <w:rtl/>
        </w:rPr>
        <w:t xml:space="preserve">بنابراين </w:t>
      </w:r>
      <w:r w:rsidR="00D71511" w:rsidRPr="003265FA">
        <w:rPr>
          <w:rFonts w:hint="cs"/>
          <w:sz w:val="26"/>
          <w:szCs w:val="26"/>
          <w:rtl/>
        </w:rPr>
        <w:t xml:space="preserve">آموزش‌گيرنده‌ها </w:t>
      </w:r>
      <w:r w:rsidRPr="003265FA">
        <w:rPr>
          <w:rFonts w:hint="cs"/>
          <w:sz w:val="26"/>
          <w:szCs w:val="26"/>
          <w:rtl/>
        </w:rPr>
        <w:t>را مي‌توان اين‏گونه تقسيم كرد:</w:t>
      </w:r>
    </w:p>
    <w:p w:rsidR="00B628D7" w:rsidRPr="003265FA" w:rsidRDefault="00B628D7" w:rsidP="00B628D7">
      <w:pPr>
        <w:pStyle w:val="ListParagraph"/>
        <w:numPr>
          <w:ilvl w:val="0"/>
          <w:numId w:val="5"/>
        </w:numPr>
        <w:rPr>
          <w:rFonts w:hint="cs"/>
          <w:sz w:val="26"/>
          <w:szCs w:val="26"/>
        </w:rPr>
      </w:pPr>
      <w:r w:rsidRPr="003265FA">
        <w:rPr>
          <w:rFonts w:hint="cs"/>
          <w:sz w:val="26"/>
          <w:szCs w:val="26"/>
          <w:rtl/>
        </w:rPr>
        <w:t>متخصّصين علوم ديني: كساني كه اساساً براي دريافت آموزه‌هاي ديني تلاش مي‏كنند.</w:t>
      </w:r>
    </w:p>
    <w:p w:rsidR="00B628D7" w:rsidRPr="003265FA" w:rsidRDefault="00B628D7" w:rsidP="00B628D7">
      <w:pPr>
        <w:pStyle w:val="ListParagraph"/>
        <w:numPr>
          <w:ilvl w:val="0"/>
          <w:numId w:val="5"/>
        </w:numPr>
        <w:rPr>
          <w:rFonts w:hint="cs"/>
          <w:sz w:val="26"/>
          <w:szCs w:val="26"/>
        </w:rPr>
      </w:pPr>
      <w:r w:rsidRPr="003265FA">
        <w:rPr>
          <w:rFonts w:hint="cs"/>
          <w:sz w:val="26"/>
          <w:szCs w:val="26"/>
          <w:rtl/>
        </w:rPr>
        <w:t>اقشار خاصّ: كساني كه به دليل «شغل»، «سن»، «تحصيلات» يا «موقعيت جغرافيايي» نيازمند دريافت بخش خاصّي از آموزش‌هاي ديني هستند.</w:t>
      </w:r>
    </w:p>
    <w:p w:rsidR="00B628D7" w:rsidRPr="003265FA" w:rsidRDefault="00B628D7" w:rsidP="00B628D7">
      <w:pPr>
        <w:pStyle w:val="ListParagraph"/>
        <w:numPr>
          <w:ilvl w:val="0"/>
          <w:numId w:val="5"/>
        </w:numPr>
        <w:rPr>
          <w:rFonts w:hint="cs"/>
          <w:sz w:val="26"/>
          <w:szCs w:val="26"/>
        </w:rPr>
      </w:pPr>
      <w:r w:rsidRPr="003265FA">
        <w:rPr>
          <w:rFonts w:hint="cs"/>
          <w:sz w:val="26"/>
          <w:szCs w:val="26"/>
          <w:rtl/>
        </w:rPr>
        <w:t>عموم جامعه: تمام كساني كه قصد دين‌‌داري دارند و باري افزودن اطلاعات ديني خود حاضر به دريافت آموزش‌هاي ديني باشند.</w:t>
      </w:r>
    </w:p>
    <w:p w:rsidR="00B628D7" w:rsidRPr="003265FA" w:rsidRDefault="00B628D7" w:rsidP="00B628D7">
      <w:pPr>
        <w:ind w:left="397" w:firstLine="0"/>
        <w:rPr>
          <w:rFonts w:hint="cs"/>
          <w:sz w:val="26"/>
          <w:szCs w:val="26"/>
          <w:rtl/>
        </w:rPr>
      </w:pPr>
      <w:r w:rsidRPr="003265FA">
        <w:rPr>
          <w:rFonts w:hint="cs"/>
          <w:sz w:val="26"/>
          <w:szCs w:val="26"/>
          <w:rtl/>
        </w:rPr>
        <w:t>گروه دوم، اقشار خاصّ، بر اساس چهار گزينه طبقه‌بندي مي‌شوند:</w:t>
      </w:r>
    </w:p>
    <w:p w:rsidR="00B628D7" w:rsidRPr="003265FA" w:rsidRDefault="00B628D7" w:rsidP="00B628D7">
      <w:pPr>
        <w:pStyle w:val="ListParagraph"/>
        <w:numPr>
          <w:ilvl w:val="0"/>
          <w:numId w:val="6"/>
        </w:numPr>
        <w:rPr>
          <w:rFonts w:hint="cs"/>
          <w:sz w:val="26"/>
          <w:szCs w:val="26"/>
        </w:rPr>
      </w:pPr>
      <w:r w:rsidRPr="003265FA">
        <w:rPr>
          <w:rFonts w:hint="cs"/>
          <w:sz w:val="26"/>
          <w:szCs w:val="26"/>
          <w:rtl/>
        </w:rPr>
        <w:t>شغل: كارمندان، بازاريان، كشاورزان و دامداران، مسئولان سياسي، متوليان فرهنگ و…</w:t>
      </w:r>
    </w:p>
    <w:p w:rsidR="00B628D7" w:rsidRPr="003265FA" w:rsidRDefault="00B628D7" w:rsidP="00B628D7">
      <w:pPr>
        <w:pStyle w:val="ListParagraph"/>
        <w:numPr>
          <w:ilvl w:val="0"/>
          <w:numId w:val="6"/>
        </w:numPr>
        <w:rPr>
          <w:rFonts w:hint="cs"/>
          <w:sz w:val="26"/>
          <w:szCs w:val="26"/>
        </w:rPr>
      </w:pPr>
      <w:r w:rsidRPr="003265FA">
        <w:rPr>
          <w:rFonts w:hint="cs"/>
          <w:sz w:val="26"/>
          <w:szCs w:val="26"/>
          <w:rtl/>
        </w:rPr>
        <w:t>سن: كودكان، جوانان، سالمندان و…</w:t>
      </w:r>
    </w:p>
    <w:p w:rsidR="00B628D7" w:rsidRPr="003265FA" w:rsidRDefault="00B628D7" w:rsidP="00B628D7">
      <w:pPr>
        <w:pStyle w:val="ListParagraph"/>
        <w:numPr>
          <w:ilvl w:val="0"/>
          <w:numId w:val="6"/>
        </w:numPr>
        <w:rPr>
          <w:rFonts w:hint="cs"/>
          <w:sz w:val="26"/>
          <w:szCs w:val="26"/>
        </w:rPr>
      </w:pPr>
      <w:r w:rsidRPr="003265FA">
        <w:rPr>
          <w:rFonts w:hint="cs"/>
          <w:sz w:val="26"/>
          <w:szCs w:val="26"/>
          <w:rtl/>
        </w:rPr>
        <w:t>تحصيلات: پيش‌دبستاني، دبستان، راهنمايي، دبيرستاني، دانشجو، طلبه و…</w:t>
      </w:r>
    </w:p>
    <w:p w:rsidR="00B628D7" w:rsidRPr="003265FA" w:rsidRDefault="00B628D7" w:rsidP="00B628D7">
      <w:pPr>
        <w:pStyle w:val="ListParagraph"/>
        <w:numPr>
          <w:ilvl w:val="0"/>
          <w:numId w:val="6"/>
        </w:numPr>
        <w:rPr>
          <w:rFonts w:hint="cs"/>
          <w:sz w:val="26"/>
          <w:szCs w:val="26"/>
          <w:rtl/>
        </w:rPr>
      </w:pPr>
      <w:r w:rsidRPr="003265FA">
        <w:rPr>
          <w:rFonts w:hint="cs"/>
          <w:sz w:val="26"/>
          <w:szCs w:val="26"/>
          <w:rtl/>
        </w:rPr>
        <w:t>موقعيت جغرافيايي: مناطق شيعه، مناطق سني، مناطق كردنشين، مناطق بلوچ و…</w:t>
      </w:r>
    </w:p>
    <w:p w:rsidR="00E959D9" w:rsidRPr="003265FA" w:rsidRDefault="00E959D9" w:rsidP="00E959D9">
      <w:pPr>
        <w:rPr>
          <w:rFonts w:hint="cs"/>
          <w:sz w:val="26"/>
          <w:szCs w:val="26"/>
          <w:rtl/>
        </w:rPr>
      </w:pPr>
      <w:r w:rsidRPr="003265FA">
        <w:rPr>
          <w:rFonts w:hint="cs"/>
          <w:sz w:val="26"/>
          <w:szCs w:val="26"/>
          <w:rtl/>
        </w:rPr>
        <w:t>در يك نگاه شامل‌تر، مي‌توان پيروان ساير مكاتب الهي يا غيرالهي را نيز داخل در مخاطبين قرار داد و گزينه‌هايي براي طبقه‌بندي آنان بر اين تقسيم افزود.</w:t>
      </w:r>
    </w:p>
    <w:p w:rsidR="00F6090B" w:rsidRPr="003265FA" w:rsidRDefault="00F6090B" w:rsidP="00E959D9">
      <w:pPr>
        <w:rPr>
          <w:rFonts w:hint="cs"/>
          <w:sz w:val="26"/>
          <w:szCs w:val="26"/>
          <w:rtl/>
        </w:rPr>
      </w:pPr>
      <w:r w:rsidRPr="003265FA">
        <w:rPr>
          <w:rFonts w:hint="cs"/>
          <w:sz w:val="26"/>
          <w:szCs w:val="26"/>
          <w:rtl/>
        </w:rPr>
        <w:lastRenderedPageBreak/>
        <w:t>ابزار پيش‌رو براي ارتباط «اينترنت» است كه بر اساس زيرساخت‌هاي تعريف قابليت ارائه سه نوع خدمات را دارد</w:t>
      </w:r>
      <w:r w:rsidR="00862C30" w:rsidRPr="003265FA">
        <w:rPr>
          <w:rFonts w:hint="cs"/>
          <w:sz w:val="26"/>
          <w:szCs w:val="26"/>
          <w:rtl/>
        </w:rPr>
        <w:t xml:space="preserve"> كه هر كدام  از آن‏ها مي‌تواند نقشي را در آموزش ديني بر عهده بگيرد</w:t>
      </w:r>
      <w:r w:rsidRPr="003265FA">
        <w:rPr>
          <w:rFonts w:hint="cs"/>
          <w:sz w:val="26"/>
          <w:szCs w:val="26"/>
          <w:rtl/>
        </w:rPr>
        <w:t>:</w:t>
      </w:r>
    </w:p>
    <w:p w:rsidR="00F6090B" w:rsidRPr="003265FA" w:rsidRDefault="00F6090B" w:rsidP="00610B8D">
      <w:pPr>
        <w:pStyle w:val="ListParagraph"/>
        <w:numPr>
          <w:ilvl w:val="0"/>
          <w:numId w:val="8"/>
        </w:numPr>
        <w:rPr>
          <w:rFonts w:hint="cs"/>
          <w:sz w:val="26"/>
          <w:szCs w:val="26"/>
        </w:rPr>
      </w:pPr>
      <w:r w:rsidRPr="003265FA">
        <w:rPr>
          <w:rFonts w:hint="cs"/>
          <w:sz w:val="26"/>
          <w:szCs w:val="26"/>
          <w:rtl/>
        </w:rPr>
        <w:t>اطلاع‌رساني</w:t>
      </w:r>
      <w:r w:rsidR="00610B8D" w:rsidRPr="003265FA">
        <w:rPr>
          <w:rFonts w:hint="cs"/>
          <w:sz w:val="26"/>
          <w:szCs w:val="26"/>
          <w:rtl/>
        </w:rPr>
        <w:t>: ارائه اطلاعات يك‌سويه</w:t>
      </w:r>
    </w:p>
    <w:p w:rsidR="00F6090B" w:rsidRPr="003265FA" w:rsidRDefault="00F6090B" w:rsidP="00F6090B">
      <w:pPr>
        <w:pStyle w:val="ListParagraph"/>
        <w:numPr>
          <w:ilvl w:val="0"/>
          <w:numId w:val="8"/>
        </w:numPr>
        <w:rPr>
          <w:rFonts w:hint="cs"/>
          <w:sz w:val="26"/>
          <w:szCs w:val="26"/>
        </w:rPr>
      </w:pPr>
      <w:r w:rsidRPr="003265FA">
        <w:rPr>
          <w:rFonts w:hint="cs"/>
          <w:sz w:val="26"/>
          <w:szCs w:val="26"/>
          <w:rtl/>
        </w:rPr>
        <w:t>ارتباط‌دهي</w:t>
      </w:r>
      <w:r w:rsidR="00610B8D" w:rsidRPr="003265FA">
        <w:rPr>
          <w:rFonts w:hint="cs"/>
          <w:sz w:val="26"/>
          <w:szCs w:val="26"/>
          <w:rtl/>
        </w:rPr>
        <w:t>: تماس كتبي، صوتي يا تصويري، هم‌زمان (زنده) يا غيرهم‌زمان</w:t>
      </w:r>
    </w:p>
    <w:p w:rsidR="00F6090B" w:rsidRPr="003265FA" w:rsidRDefault="00F6090B" w:rsidP="00F6090B">
      <w:pPr>
        <w:pStyle w:val="ListParagraph"/>
        <w:numPr>
          <w:ilvl w:val="0"/>
          <w:numId w:val="8"/>
        </w:numPr>
        <w:rPr>
          <w:rFonts w:hint="cs"/>
          <w:sz w:val="26"/>
          <w:szCs w:val="26"/>
          <w:rtl/>
        </w:rPr>
      </w:pPr>
      <w:r w:rsidRPr="003265FA">
        <w:rPr>
          <w:rFonts w:hint="cs"/>
          <w:sz w:val="26"/>
          <w:szCs w:val="26"/>
          <w:rtl/>
        </w:rPr>
        <w:t>دوركاري</w:t>
      </w:r>
      <w:r w:rsidR="00610B8D" w:rsidRPr="003265FA">
        <w:rPr>
          <w:rFonts w:hint="cs"/>
          <w:sz w:val="26"/>
          <w:szCs w:val="26"/>
          <w:rtl/>
        </w:rPr>
        <w:t>: تعريف گردش كار بين ايستگاه‌هاي كاري و پياده‌سازي از طريق اينترنت</w:t>
      </w:r>
    </w:p>
    <w:p w:rsidR="00D71511" w:rsidRPr="003265FA" w:rsidRDefault="00A714F6" w:rsidP="00A714F6">
      <w:pPr>
        <w:rPr>
          <w:rFonts w:hint="cs"/>
          <w:sz w:val="26"/>
          <w:szCs w:val="26"/>
          <w:rtl/>
        </w:rPr>
      </w:pPr>
      <w:r w:rsidRPr="003265FA">
        <w:rPr>
          <w:rFonts w:hint="cs"/>
          <w:sz w:val="26"/>
          <w:szCs w:val="26"/>
          <w:rtl/>
        </w:rPr>
        <w:t xml:space="preserve">از اين رو، در يك نگاه اجمالي مي‌توان </w:t>
      </w:r>
      <w:r w:rsidR="00D71511" w:rsidRPr="003265FA">
        <w:rPr>
          <w:rFonts w:hint="cs"/>
          <w:sz w:val="26"/>
          <w:szCs w:val="26"/>
          <w:rtl/>
        </w:rPr>
        <w:t xml:space="preserve">اجزاي متغيّرهاي اصلي آموزش ديني در فضاي سايبر </w:t>
      </w:r>
      <w:r w:rsidRPr="003265FA">
        <w:rPr>
          <w:rFonts w:hint="cs"/>
          <w:sz w:val="26"/>
          <w:szCs w:val="26"/>
          <w:rtl/>
        </w:rPr>
        <w:t xml:space="preserve">را </w:t>
      </w:r>
      <w:r w:rsidR="00D71511" w:rsidRPr="003265FA">
        <w:rPr>
          <w:rFonts w:hint="cs"/>
          <w:sz w:val="26"/>
          <w:szCs w:val="26"/>
          <w:rtl/>
        </w:rPr>
        <w:t xml:space="preserve">به ترتيب ذيل </w:t>
      </w:r>
      <w:r w:rsidRPr="003265FA">
        <w:rPr>
          <w:rFonts w:hint="cs"/>
          <w:sz w:val="26"/>
          <w:szCs w:val="26"/>
          <w:rtl/>
        </w:rPr>
        <w:t>ملاحظه نمود</w:t>
      </w:r>
      <w:r w:rsidR="00D71511" w:rsidRPr="003265FA">
        <w:rPr>
          <w:rFonts w:hint="cs"/>
          <w:sz w:val="26"/>
          <w:szCs w:val="26"/>
          <w:rtl/>
        </w:rPr>
        <w:t>:</w:t>
      </w:r>
    </w:p>
    <w:p w:rsidR="00D71511" w:rsidRPr="003265FA" w:rsidRDefault="00D71511" w:rsidP="00CC2D29">
      <w:pPr>
        <w:pStyle w:val="ListParagraph"/>
        <w:numPr>
          <w:ilvl w:val="0"/>
          <w:numId w:val="7"/>
        </w:numPr>
        <w:rPr>
          <w:rFonts w:hint="cs"/>
          <w:sz w:val="26"/>
          <w:szCs w:val="26"/>
        </w:rPr>
      </w:pPr>
      <w:r w:rsidRPr="003265FA">
        <w:rPr>
          <w:rFonts w:hint="cs"/>
          <w:sz w:val="26"/>
          <w:szCs w:val="26"/>
          <w:rtl/>
        </w:rPr>
        <w:t>آموزش‌گيرنده</w:t>
      </w:r>
    </w:p>
    <w:p w:rsidR="00D71511" w:rsidRPr="003265FA" w:rsidRDefault="00CC2D29" w:rsidP="00CC2D29">
      <w:pPr>
        <w:pStyle w:val="ListParagraph"/>
        <w:numPr>
          <w:ilvl w:val="1"/>
          <w:numId w:val="7"/>
        </w:numPr>
        <w:rPr>
          <w:rFonts w:hint="cs"/>
          <w:sz w:val="26"/>
          <w:szCs w:val="26"/>
        </w:rPr>
      </w:pPr>
      <w:r w:rsidRPr="003265FA">
        <w:rPr>
          <w:rFonts w:hint="cs"/>
          <w:sz w:val="26"/>
          <w:szCs w:val="26"/>
          <w:rtl/>
        </w:rPr>
        <w:t>متخصصان علوم ديني</w:t>
      </w:r>
    </w:p>
    <w:p w:rsidR="00CC2D29" w:rsidRPr="003265FA" w:rsidRDefault="00CC2D29" w:rsidP="00CC2D29">
      <w:pPr>
        <w:pStyle w:val="ListParagraph"/>
        <w:numPr>
          <w:ilvl w:val="1"/>
          <w:numId w:val="7"/>
        </w:numPr>
        <w:rPr>
          <w:rFonts w:hint="cs"/>
          <w:sz w:val="26"/>
          <w:szCs w:val="26"/>
        </w:rPr>
      </w:pPr>
      <w:r w:rsidRPr="003265FA">
        <w:rPr>
          <w:rFonts w:hint="cs"/>
          <w:sz w:val="26"/>
          <w:szCs w:val="26"/>
          <w:rtl/>
        </w:rPr>
        <w:t>اقشار خاصّ</w:t>
      </w:r>
    </w:p>
    <w:p w:rsidR="00CC2D29" w:rsidRPr="003265FA" w:rsidRDefault="00CC2D29" w:rsidP="00CC2D29">
      <w:pPr>
        <w:pStyle w:val="ListParagraph"/>
        <w:numPr>
          <w:ilvl w:val="2"/>
          <w:numId w:val="7"/>
        </w:numPr>
        <w:rPr>
          <w:rFonts w:hint="cs"/>
          <w:sz w:val="26"/>
          <w:szCs w:val="26"/>
        </w:rPr>
      </w:pPr>
      <w:r w:rsidRPr="003265FA">
        <w:rPr>
          <w:rFonts w:hint="cs"/>
          <w:sz w:val="26"/>
          <w:szCs w:val="26"/>
          <w:rtl/>
        </w:rPr>
        <w:t>بر اساس شغل و كار</w:t>
      </w:r>
    </w:p>
    <w:p w:rsidR="00CC2D29" w:rsidRPr="003265FA" w:rsidRDefault="00CC2D29" w:rsidP="00CC2D29">
      <w:pPr>
        <w:pStyle w:val="ListParagraph"/>
        <w:numPr>
          <w:ilvl w:val="2"/>
          <w:numId w:val="7"/>
        </w:numPr>
        <w:rPr>
          <w:rFonts w:hint="cs"/>
          <w:sz w:val="26"/>
          <w:szCs w:val="26"/>
        </w:rPr>
      </w:pPr>
      <w:r w:rsidRPr="003265FA">
        <w:rPr>
          <w:rFonts w:hint="cs"/>
          <w:sz w:val="26"/>
          <w:szCs w:val="26"/>
          <w:rtl/>
        </w:rPr>
        <w:t>بر اساس سن</w:t>
      </w:r>
    </w:p>
    <w:p w:rsidR="00CC2D29" w:rsidRPr="003265FA" w:rsidRDefault="00CC2D29" w:rsidP="00CC2D29">
      <w:pPr>
        <w:pStyle w:val="ListParagraph"/>
        <w:numPr>
          <w:ilvl w:val="2"/>
          <w:numId w:val="7"/>
        </w:numPr>
        <w:rPr>
          <w:rFonts w:hint="cs"/>
          <w:sz w:val="26"/>
          <w:szCs w:val="26"/>
        </w:rPr>
      </w:pPr>
      <w:r w:rsidRPr="003265FA">
        <w:rPr>
          <w:rFonts w:hint="cs"/>
          <w:sz w:val="26"/>
          <w:szCs w:val="26"/>
          <w:rtl/>
        </w:rPr>
        <w:t>بر اساس تحصيلات</w:t>
      </w:r>
    </w:p>
    <w:p w:rsidR="00CC2D29" w:rsidRPr="003265FA" w:rsidRDefault="00CC2D29" w:rsidP="00CC2D29">
      <w:pPr>
        <w:pStyle w:val="ListParagraph"/>
        <w:numPr>
          <w:ilvl w:val="2"/>
          <w:numId w:val="7"/>
        </w:numPr>
        <w:rPr>
          <w:rFonts w:hint="cs"/>
          <w:sz w:val="26"/>
          <w:szCs w:val="26"/>
        </w:rPr>
      </w:pPr>
      <w:r w:rsidRPr="003265FA">
        <w:rPr>
          <w:rFonts w:hint="cs"/>
          <w:sz w:val="26"/>
          <w:szCs w:val="26"/>
          <w:rtl/>
        </w:rPr>
        <w:t>بر اساس موقعيت جغرافيايي</w:t>
      </w:r>
    </w:p>
    <w:p w:rsidR="00CC2D29" w:rsidRPr="003265FA" w:rsidRDefault="00CC2D29" w:rsidP="00CC2D29">
      <w:pPr>
        <w:pStyle w:val="ListParagraph"/>
        <w:numPr>
          <w:ilvl w:val="1"/>
          <w:numId w:val="7"/>
        </w:numPr>
        <w:rPr>
          <w:rFonts w:hint="cs"/>
          <w:sz w:val="26"/>
          <w:szCs w:val="26"/>
        </w:rPr>
      </w:pPr>
      <w:r w:rsidRPr="003265FA">
        <w:rPr>
          <w:rFonts w:hint="cs"/>
          <w:sz w:val="26"/>
          <w:szCs w:val="26"/>
          <w:rtl/>
        </w:rPr>
        <w:t>عموم جامعه</w:t>
      </w:r>
    </w:p>
    <w:p w:rsidR="0005231A" w:rsidRPr="003265FA" w:rsidRDefault="0005231A" w:rsidP="00CC2D29">
      <w:pPr>
        <w:pStyle w:val="ListParagraph"/>
        <w:numPr>
          <w:ilvl w:val="0"/>
          <w:numId w:val="7"/>
        </w:numPr>
        <w:rPr>
          <w:rFonts w:hint="cs"/>
          <w:sz w:val="26"/>
          <w:szCs w:val="26"/>
        </w:rPr>
      </w:pPr>
      <w:r w:rsidRPr="003265FA">
        <w:rPr>
          <w:rFonts w:hint="cs"/>
          <w:sz w:val="26"/>
          <w:szCs w:val="26"/>
          <w:rtl/>
        </w:rPr>
        <w:t>ابزار ارتباط آموزشي</w:t>
      </w:r>
    </w:p>
    <w:p w:rsidR="0005231A" w:rsidRPr="003265FA" w:rsidRDefault="0005231A" w:rsidP="0005231A">
      <w:pPr>
        <w:pStyle w:val="ListParagraph"/>
        <w:numPr>
          <w:ilvl w:val="1"/>
          <w:numId w:val="7"/>
        </w:numPr>
        <w:rPr>
          <w:rFonts w:hint="cs"/>
          <w:sz w:val="26"/>
          <w:szCs w:val="26"/>
        </w:rPr>
      </w:pPr>
      <w:r w:rsidRPr="003265FA">
        <w:rPr>
          <w:rFonts w:hint="cs"/>
          <w:sz w:val="26"/>
          <w:szCs w:val="26"/>
          <w:rtl/>
        </w:rPr>
        <w:t>اطلاع‌رساني</w:t>
      </w:r>
    </w:p>
    <w:p w:rsidR="0005231A" w:rsidRPr="003265FA" w:rsidRDefault="0005231A" w:rsidP="0005231A">
      <w:pPr>
        <w:pStyle w:val="ListParagraph"/>
        <w:numPr>
          <w:ilvl w:val="1"/>
          <w:numId w:val="7"/>
        </w:numPr>
        <w:rPr>
          <w:rFonts w:hint="cs"/>
          <w:sz w:val="26"/>
          <w:szCs w:val="26"/>
        </w:rPr>
      </w:pPr>
      <w:r w:rsidRPr="003265FA">
        <w:rPr>
          <w:rFonts w:hint="cs"/>
          <w:sz w:val="26"/>
          <w:szCs w:val="26"/>
          <w:rtl/>
        </w:rPr>
        <w:t>ارتباط‌دهي</w:t>
      </w:r>
    </w:p>
    <w:p w:rsidR="0005231A" w:rsidRPr="003265FA" w:rsidRDefault="0005231A" w:rsidP="0005231A">
      <w:pPr>
        <w:pStyle w:val="ListParagraph"/>
        <w:numPr>
          <w:ilvl w:val="2"/>
          <w:numId w:val="7"/>
        </w:numPr>
        <w:rPr>
          <w:rFonts w:hint="cs"/>
          <w:sz w:val="26"/>
          <w:szCs w:val="26"/>
        </w:rPr>
      </w:pPr>
      <w:r w:rsidRPr="003265FA">
        <w:rPr>
          <w:rFonts w:hint="cs"/>
          <w:sz w:val="26"/>
          <w:szCs w:val="26"/>
          <w:rtl/>
        </w:rPr>
        <w:t>مكتوب</w:t>
      </w:r>
    </w:p>
    <w:p w:rsidR="0005231A" w:rsidRPr="003265FA" w:rsidRDefault="00444A22" w:rsidP="0005231A">
      <w:pPr>
        <w:pStyle w:val="ListParagraph"/>
        <w:numPr>
          <w:ilvl w:val="3"/>
          <w:numId w:val="7"/>
        </w:numPr>
        <w:rPr>
          <w:rFonts w:hint="cs"/>
          <w:sz w:val="26"/>
          <w:szCs w:val="26"/>
        </w:rPr>
      </w:pPr>
      <w:r w:rsidRPr="003265FA">
        <w:rPr>
          <w:rFonts w:hint="cs"/>
          <w:sz w:val="26"/>
          <w:szCs w:val="26"/>
          <w:rtl/>
        </w:rPr>
        <w:t xml:space="preserve">هم‌زمان: </w:t>
      </w:r>
      <w:r w:rsidR="0005231A" w:rsidRPr="003265FA">
        <w:rPr>
          <w:rFonts w:hint="cs"/>
          <w:sz w:val="26"/>
          <w:szCs w:val="26"/>
          <w:rtl/>
        </w:rPr>
        <w:t>چت متني</w:t>
      </w:r>
    </w:p>
    <w:p w:rsidR="0005231A" w:rsidRPr="003265FA" w:rsidRDefault="00444A22" w:rsidP="0005231A">
      <w:pPr>
        <w:pStyle w:val="ListParagraph"/>
        <w:numPr>
          <w:ilvl w:val="3"/>
          <w:numId w:val="7"/>
        </w:numPr>
        <w:rPr>
          <w:rFonts w:hint="cs"/>
          <w:sz w:val="26"/>
          <w:szCs w:val="26"/>
        </w:rPr>
      </w:pPr>
      <w:r w:rsidRPr="003265FA">
        <w:rPr>
          <w:rFonts w:hint="cs"/>
          <w:sz w:val="26"/>
          <w:szCs w:val="26"/>
          <w:rtl/>
        </w:rPr>
        <w:t xml:space="preserve">غيرهم‌‌زمان: </w:t>
      </w:r>
      <w:r w:rsidR="0005231A" w:rsidRPr="003265FA">
        <w:rPr>
          <w:rFonts w:hint="cs"/>
          <w:sz w:val="26"/>
          <w:szCs w:val="26"/>
          <w:rtl/>
        </w:rPr>
        <w:t>ايميل</w:t>
      </w:r>
    </w:p>
    <w:p w:rsidR="00444A22" w:rsidRPr="003265FA" w:rsidRDefault="00444A22" w:rsidP="00444A22">
      <w:pPr>
        <w:pStyle w:val="ListParagraph"/>
        <w:numPr>
          <w:ilvl w:val="2"/>
          <w:numId w:val="7"/>
        </w:numPr>
        <w:rPr>
          <w:rFonts w:hint="cs"/>
          <w:sz w:val="26"/>
          <w:szCs w:val="26"/>
        </w:rPr>
      </w:pPr>
      <w:r w:rsidRPr="003265FA">
        <w:rPr>
          <w:rFonts w:hint="cs"/>
          <w:sz w:val="26"/>
          <w:szCs w:val="26"/>
          <w:rtl/>
        </w:rPr>
        <w:t>صوتي</w:t>
      </w:r>
    </w:p>
    <w:p w:rsidR="00444A22" w:rsidRPr="003265FA" w:rsidRDefault="00444A22" w:rsidP="00444A22">
      <w:pPr>
        <w:pStyle w:val="ListParagraph"/>
        <w:numPr>
          <w:ilvl w:val="3"/>
          <w:numId w:val="7"/>
        </w:numPr>
        <w:rPr>
          <w:rFonts w:hint="cs"/>
          <w:sz w:val="26"/>
          <w:szCs w:val="26"/>
        </w:rPr>
      </w:pPr>
      <w:r w:rsidRPr="003265FA">
        <w:rPr>
          <w:rFonts w:hint="cs"/>
          <w:sz w:val="26"/>
          <w:szCs w:val="26"/>
          <w:rtl/>
        </w:rPr>
        <w:t>هم‌زمان: چت صوتي</w:t>
      </w:r>
    </w:p>
    <w:p w:rsidR="00444A22" w:rsidRPr="003265FA" w:rsidRDefault="00444A22" w:rsidP="00444A22">
      <w:pPr>
        <w:pStyle w:val="ListParagraph"/>
        <w:numPr>
          <w:ilvl w:val="4"/>
          <w:numId w:val="7"/>
        </w:numPr>
        <w:rPr>
          <w:rFonts w:hint="cs"/>
          <w:sz w:val="26"/>
          <w:szCs w:val="26"/>
        </w:rPr>
      </w:pPr>
      <w:r w:rsidRPr="003265FA">
        <w:rPr>
          <w:rFonts w:hint="cs"/>
          <w:sz w:val="26"/>
          <w:szCs w:val="26"/>
          <w:rtl/>
        </w:rPr>
        <w:t>يك به يك</w:t>
      </w:r>
    </w:p>
    <w:p w:rsidR="00444A22" w:rsidRPr="003265FA" w:rsidRDefault="00444A22" w:rsidP="00444A22">
      <w:pPr>
        <w:pStyle w:val="ListParagraph"/>
        <w:numPr>
          <w:ilvl w:val="4"/>
          <w:numId w:val="7"/>
        </w:numPr>
        <w:rPr>
          <w:rFonts w:hint="cs"/>
          <w:sz w:val="26"/>
          <w:szCs w:val="26"/>
        </w:rPr>
      </w:pPr>
      <w:r w:rsidRPr="003265FA">
        <w:rPr>
          <w:rFonts w:hint="cs"/>
          <w:sz w:val="26"/>
          <w:szCs w:val="26"/>
          <w:rtl/>
        </w:rPr>
        <w:t>يه به چند</w:t>
      </w:r>
    </w:p>
    <w:p w:rsidR="00444A22" w:rsidRPr="003265FA" w:rsidRDefault="00444A22" w:rsidP="00444A22">
      <w:pPr>
        <w:pStyle w:val="ListParagraph"/>
        <w:numPr>
          <w:ilvl w:val="3"/>
          <w:numId w:val="7"/>
        </w:numPr>
        <w:rPr>
          <w:rFonts w:hint="cs"/>
          <w:sz w:val="26"/>
          <w:szCs w:val="26"/>
        </w:rPr>
      </w:pPr>
      <w:r w:rsidRPr="003265FA">
        <w:rPr>
          <w:rFonts w:hint="cs"/>
          <w:sz w:val="26"/>
          <w:szCs w:val="26"/>
          <w:rtl/>
        </w:rPr>
        <w:t>غيرهم‌‌زمان: پيام‌‌رسان صوتي (پادكست)</w:t>
      </w:r>
    </w:p>
    <w:p w:rsidR="00444A22" w:rsidRPr="003265FA" w:rsidRDefault="00444A22" w:rsidP="00444A22">
      <w:pPr>
        <w:pStyle w:val="ListParagraph"/>
        <w:numPr>
          <w:ilvl w:val="2"/>
          <w:numId w:val="7"/>
        </w:numPr>
        <w:rPr>
          <w:rFonts w:hint="cs"/>
          <w:sz w:val="26"/>
          <w:szCs w:val="26"/>
        </w:rPr>
      </w:pPr>
      <w:r w:rsidRPr="003265FA">
        <w:rPr>
          <w:rFonts w:hint="cs"/>
          <w:sz w:val="26"/>
          <w:szCs w:val="26"/>
          <w:rtl/>
        </w:rPr>
        <w:t>تصويري</w:t>
      </w:r>
    </w:p>
    <w:p w:rsidR="00444A22" w:rsidRPr="003265FA" w:rsidRDefault="00444A22" w:rsidP="00444A22">
      <w:pPr>
        <w:pStyle w:val="ListParagraph"/>
        <w:numPr>
          <w:ilvl w:val="3"/>
          <w:numId w:val="7"/>
        </w:numPr>
        <w:rPr>
          <w:rFonts w:hint="cs"/>
          <w:sz w:val="26"/>
          <w:szCs w:val="26"/>
        </w:rPr>
      </w:pPr>
      <w:r w:rsidRPr="003265FA">
        <w:rPr>
          <w:rFonts w:hint="cs"/>
          <w:sz w:val="26"/>
          <w:szCs w:val="26"/>
          <w:rtl/>
        </w:rPr>
        <w:t>هم‌زمان: تله‌كنفرانس</w:t>
      </w:r>
    </w:p>
    <w:p w:rsidR="00444A22" w:rsidRPr="003265FA" w:rsidRDefault="00444A22" w:rsidP="00444A22">
      <w:pPr>
        <w:pStyle w:val="ListParagraph"/>
        <w:numPr>
          <w:ilvl w:val="3"/>
          <w:numId w:val="7"/>
        </w:numPr>
        <w:rPr>
          <w:rFonts w:hint="cs"/>
          <w:sz w:val="26"/>
          <w:szCs w:val="26"/>
        </w:rPr>
      </w:pPr>
      <w:r w:rsidRPr="003265FA">
        <w:rPr>
          <w:rFonts w:hint="cs"/>
          <w:sz w:val="26"/>
          <w:szCs w:val="26"/>
          <w:rtl/>
        </w:rPr>
        <w:t>غيرهم‌زمان: پيام‌رسان تصويري</w:t>
      </w:r>
    </w:p>
    <w:p w:rsidR="00444A22" w:rsidRPr="003265FA" w:rsidRDefault="00444A22" w:rsidP="00444A22">
      <w:pPr>
        <w:pStyle w:val="ListParagraph"/>
        <w:numPr>
          <w:ilvl w:val="1"/>
          <w:numId w:val="7"/>
        </w:numPr>
        <w:rPr>
          <w:rFonts w:hint="cs"/>
          <w:sz w:val="26"/>
          <w:szCs w:val="26"/>
        </w:rPr>
      </w:pPr>
      <w:r w:rsidRPr="003265FA">
        <w:rPr>
          <w:rFonts w:hint="cs"/>
          <w:sz w:val="26"/>
          <w:szCs w:val="26"/>
          <w:rtl/>
        </w:rPr>
        <w:t>دوركاري</w:t>
      </w:r>
    </w:p>
    <w:p w:rsidR="00444A22" w:rsidRPr="003265FA" w:rsidRDefault="00444A22" w:rsidP="00444A22">
      <w:pPr>
        <w:pStyle w:val="ListParagraph"/>
        <w:numPr>
          <w:ilvl w:val="2"/>
          <w:numId w:val="7"/>
        </w:numPr>
        <w:rPr>
          <w:rFonts w:hint="cs"/>
          <w:sz w:val="26"/>
          <w:szCs w:val="26"/>
        </w:rPr>
      </w:pPr>
      <w:r w:rsidRPr="003265FA">
        <w:rPr>
          <w:rFonts w:hint="cs"/>
          <w:sz w:val="26"/>
          <w:szCs w:val="26"/>
          <w:rtl/>
        </w:rPr>
        <w:t xml:space="preserve">سامانه‌هاي آموزشي مبتني بر </w:t>
      </w:r>
      <w:r w:rsidR="00897885" w:rsidRPr="003265FA">
        <w:rPr>
          <w:rFonts w:hint="cs"/>
          <w:sz w:val="26"/>
          <w:szCs w:val="26"/>
          <w:rtl/>
        </w:rPr>
        <w:t>پيش‌</w:t>
      </w:r>
      <w:r w:rsidRPr="003265FA">
        <w:rPr>
          <w:rFonts w:hint="cs"/>
          <w:sz w:val="26"/>
          <w:szCs w:val="26"/>
          <w:rtl/>
        </w:rPr>
        <w:t>تعيين وظايف</w:t>
      </w:r>
      <w:r w:rsidR="00897885" w:rsidRPr="003265FA">
        <w:rPr>
          <w:rFonts w:hint="cs"/>
          <w:sz w:val="26"/>
          <w:szCs w:val="26"/>
          <w:rtl/>
        </w:rPr>
        <w:t xml:space="preserve"> و تكاليف</w:t>
      </w:r>
      <w:r w:rsidRPr="003265FA">
        <w:rPr>
          <w:rFonts w:hint="cs"/>
          <w:sz w:val="26"/>
          <w:szCs w:val="26"/>
          <w:rtl/>
        </w:rPr>
        <w:t xml:space="preserve"> استاد و شاگرد</w:t>
      </w:r>
    </w:p>
    <w:p w:rsidR="00D71511" w:rsidRPr="003265FA" w:rsidRDefault="00CC2D29" w:rsidP="00CC2D29">
      <w:pPr>
        <w:pStyle w:val="ListParagraph"/>
        <w:numPr>
          <w:ilvl w:val="0"/>
          <w:numId w:val="7"/>
        </w:numPr>
        <w:rPr>
          <w:rFonts w:hint="cs"/>
          <w:sz w:val="26"/>
          <w:szCs w:val="26"/>
        </w:rPr>
      </w:pPr>
      <w:r w:rsidRPr="003265FA">
        <w:rPr>
          <w:rFonts w:hint="cs"/>
          <w:sz w:val="26"/>
          <w:szCs w:val="26"/>
          <w:rtl/>
        </w:rPr>
        <w:t>محتواي آموزشي</w:t>
      </w:r>
    </w:p>
    <w:p w:rsidR="00CC2D29" w:rsidRPr="003265FA" w:rsidRDefault="00CC2D29" w:rsidP="00CC2D29">
      <w:pPr>
        <w:pStyle w:val="ListParagraph"/>
        <w:numPr>
          <w:ilvl w:val="1"/>
          <w:numId w:val="7"/>
        </w:numPr>
        <w:rPr>
          <w:rFonts w:hint="cs"/>
          <w:sz w:val="26"/>
          <w:szCs w:val="26"/>
        </w:rPr>
      </w:pPr>
      <w:r w:rsidRPr="003265FA">
        <w:rPr>
          <w:rFonts w:hint="cs"/>
          <w:sz w:val="26"/>
          <w:szCs w:val="26"/>
          <w:rtl/>
        </w:rPr>
        <w:t>اعتقاد و باورهاي ديني (كلام، عقايد)</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تخصّصي</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خاصّ</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عمومي</w:t>
      </w:r>
    </w:p>
    <w:p w:rsidR="00CC2D29" w:rsidRPr="003265FA" w:rsidRDefault="00CC2D29" w:rsidP="00CC2D29">
      <w:pPr>
        <w:pStyle w:val="ListParagraph"/>
        <w:numPr>
          <w:ilvl w:val="1"/>
          <w:numId w:val="7"/>
        </w:numPr>
        <w:rPr>
          <w:rFonts w:hint="cs"/>
          <w:sz w:val="26"/>
          <w:szCs w:val="26"/>
        </w:rPr>
      </w:pPr>
      <w:r w:rsidRPr="003265FA">
        <w:rPr>
          <w:rFonts w:hint="cs"/>
          <w:sz w:val="26"/>
          <w:szCs w:val="26"/>
          <w:rtl/>
        </w:rPr>
        <w:t>دستورات ديني (احكام، فقه)</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تخصّصي</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خاصّ</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عمومي</w:t>
      </w:r>
    </w:p>
    <w:p w:rsidR="00CC2D29" w:rsidRPr="003265FA" w:rsidRDefault="00CC2D29" w:rsidP="00CC2D29">
      <w:pPr>
        <w:pStyle w:val="ListParagraph"/>
        <w:numPr>
          <w:ilvl w:val="1"/>
          <w:numId w:val="7"/>
        </w:numPr>
        <w:rPr>
          <w:rFonts w:hint="cs"/>
          <w:sz w:val="26"/>
          <w:szCs w:val="26"/>
        </w:rPr>
      </w:pPr>
      <w:r w:rsidRPr="003265FA">
        <w:rPr>
          <w:rFonts w:hint="cs"/>
          <w:sz w:val="26"/>
          <w:szCs w:val="26"/>
          <w:rtl/>
        </w:rPr>
        <w:t>رفتارهاي ديني (تربيت، اخلاق)</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تخصّصي</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خاصّ</w:t>
      </w:r>
    </w:p>
    <w:p w:rsidR="00F6090B" w:rsidRPr="003265FA" w:rsidRDefault="00F6090B" w:rsidP="00F6090B">
      <w:pPr>
        <w:pStyle w:val="ListParagraph"/>
        <w:numPr>
          <w:ilvl w:val="2"/>
          <w:numId w:val="7"/>
        </w:numPr>
        <w:rPr>
          <w:rFonts w:hint="cs"/>
          <w:sz w:val="26"/>
          <w:szCs w:val="26"/>
        </w:rPr>
      </w:pPr>
      <w:r w:rsidRPr="003265FA">
        <w:rPr>
          <w:rFonts w:hint="cs"/>
          <w:sz w:val="26"/>
          <w:szCs w:val="26"/>
          <w:rtl/>
        </w:rPr>
        <w:t>عمومي</w:t>
      </w:r>
    </w:p>
    <w:p w:rsidR="00D71511" w:rsidRPr="003265FA" w:rsidRDefault="00BE201A" w:rsidP="00D71511">
      <w:pPr>
        <w:rPr>
          <w:rFonts w:hint="cs"/>
          <w:sz w:val="26"/>
          <w:szCs w:val="26"/>
          <w:rtl/>
        </w:rPr>
      </w:pPr>
      <w:r w:rsidRPr="003265FA">
        <w:rPr>
          <w:rFonts w:hint="cs"/>
          <w:sz w:val="26"/>
          <w:szCs w:val="26"/>
          <w:rtl/>
        </w:rPr>
        <w:t>البته شايد بتوان اقسامي نيز براي «آموزش‌دهنده» ذكر كرد، امّا به نظر نمي‌رسد در الگوي پيشنهادي ما تأثيري داشته باشد.</w:t>
      </w:r>
    </w:p>
    <w:p w:rsidR="00BE201A" w:rsidRPr="003265FA" w:rsidRDefault="00BE201A" w:rsidP="00942402">
      <w:pPr>
        <w:rPr>
          <w:rFonts w:hint="cs"/>
          <w:sz w:val="26"/>
          <w:szCs w:val="26"/>
          <w:rtl/>
        </w:rPr>
      </w:pPr>
      <w:r w:rsidRPr="003265FA">
        <w:rPr>
          <w:rFonts w:hint="cs"/>
          <w:sz w:val="26"/>
          <w:szCs w:val="26"/>
          <w:rtl/>
        </w:rPr>
        <w:t>در نهايت ما با يك جدول سه‌‌بعدي مواجه خواهيم شد كه از تركيب اجزاي سه متغيّر از چهار متغيّر اصلي پديد آمده است. هر خانه از اين جدول مي‌تواند بيان‌گر الگوي منحصر به فردي در آموزش ديني باشد.</w:t>
      </w:r>
    </w:p>
    <w:tbl>
      <w:tblPr>
        <w:tblStyle w:val="TableGrid"/>
        <w:bidiVisual/>
        <w:tblW w:w="0" w:type="auto"/>
        <w:jc w:val="center"/>
        <w:tblLayout w:type="fixed"/>
        <w:tblLook w:val="04A0" w:firstRow="1" w:lastRow="0" w:firstColumn="1" w:lastColumn="0" w:noHBand="0" w:noVBand="1"/>
      </w:tblPr>
      <w:tblGrid>
        <w:gridCol w:w="831"/>
        <w:gridCol w:w="550"/>
        <w:gridCol w:w="3118"/>
        <w:gridCol w:w="1985"/>
        <w:gridCol w:w="1843"/>
        <w:gridCol w:w="1809"/>
      </w:tblGrid>
      <w:tr w:rsidR="00942402" w:rsidRPr="00942402" w:rsidTr="00F729CF">
        <w:trPr>
          <w:trHeight w:val="625"/>
          <w:jc w:val="center"/>
        </w:trPr>
        <w:tc>
          <w:tcPr>
            <w:tcW w:w="4499" w:type="dxa"/>
            <w:gridSpan w:val="3"/>
            <w:tcBorders>
              <w:bottom w:val="triple" w:sz="6" w:space="0" w:color="auto"/>
              <w:right w:val="wave" w:sz="6" w:space="0" w:color="auto"/>
            </w:tcBorders>
            <w:shd w:val="clear" w:color="auto" w:fill="FFFF99"/>
            <w:vAlign w:val="center"/>
          </w:tcPr>
          <w:p w:rsidR="00942402" w:rsidRPr="00942402" w:rsidRDefault="00942402" w:rsidP="00942402">
            <w:pPr>
              <w:spacing w:after="0" w:line="240" w:lineRule="auto"/>
              <w:ind w:firstLine="0"/>
              <w:jc w:val="center"/>
              <w:rPr>
                <w:rFonts w:hint="cs"/>
                <w:sz w:val="24"/>
                <w:szCs w:val="24"/>
                <w:rtl/>
              </w:rPr>
            </w:pPr>
            <w:r>
              <w:rPr>
                <w:rFonts w:hint="cs"/>
                <w:sz w:val="24"/>
                <w:szCs w:val="24"/>
                <w:rtl/>
              </w:rPr>
              <w:t>محتواي آموزشي</w:t>
            </w:r>
          </w:p>
        </w:tc>
        <w:tc>
          <w:tcPr>
            <w:tcW w:w="1985" w:type="dxa"/>
            <w:tcBorders>
              <w:left w:val="wave" w:sz="6" w:space="0" w:color="auto"/>
            </w:tcBorders>
            <w:shd w:val="clear" w:color="auto" w:fill="B6DDE8" w:themeFill="accent5" w:themeFillTint="66"/>
            <w:vAlign w:val="center"/>
          </w:tcPr>
          <w:p w:rsidR="00942402" w:rsidRPr="00942402" w:rsidRDefault="00942402" w:rsidP="00942402">
            <w:pPr>
              <w:spacing w:after="0" w:line="240" w:lineRule="auto"/>
              <w:ind w:firstLine="0"/>
              <w:jc w:val="center"/>
              <w:rPr>
                <w:rFonts w:hint="cs"/>
                <w:sz w:val="24"/>
                <w:szCs w:val="24"/>
                <w:rtl/>
              </w:rPr>
            </w:pPr>
            <w:r>
              <w:rPr>
                <w:rFonts w:hint="cs"/>
                <w:sz w:val="24"/>
                <w:szCs w:val="24"/>
                <w:rtl/>
              </w:rPr>
              <w:t>اعتقاد و باورهاي ديني</w:t>
            </w:r>
          </w:p>
        </w:tc>
        <w:tc>
          <w:tcPr>
            <w:tcW w:w="1843" w:type="dxa"/>
            <w:shd w:val="clear" w:color="auto" w:fill="B6DDE8" w:themeFill="accent5" w:themeFillTint="66"/>
            <w:vAlign w:val="center"/>
          </w:tcPr>
          <w:p w:rsidR="00942402" w:rsidRPr="00942402" w:rsidRDefault="00942402" w:rsidP="00942402">
            <w:pPr>
              <w:spacing w:after="0" w:line="240" w:lineRule="auto"/>
              <w:ind w:firstLine="0"/>
              <w:jc w:val="center"/>
              <w:rPr>
                <w:rFonts w:hint="cs"/>
                <w:sz w:val="24"/>
                <w:szCs w:val="24"/>
                <w:rtl/>
              </w:rPr>
            </w:pPr>
            <w:r>
              <w:rPr>
                <w:rFonts w:hint="cs"/>
                <w:sz w:val="24"/>
                <w:szCs w:val="24"/>
                <w:rtl/>
              </w:rPr>
              <w:t>دستورات ديني</w:t>
            </w:r>
          </w:p>
        </w:tc>
        <w:tc>
          <w:tcPr>
            <w:tcW w:w="1809" w:type="dxa"/>
            <w:shd w:val="clear" w:color="auto" w:fill="B6DDE8" w:themeFill="accent5" w:themeFillTint="66"/>
            <w:vAlign w:val="center"/>
          </w:tcPr>
          <w:p w:rsidR="00942402" w:rsidRPr="00942402" w:rsidRDefault="00942402" w:rsidP="00942402">
            <w:pPr>
              <w:spacing w:after="0" w:line="240" w:lineRule="auto"/>
              <w:ind w:firstLine="0"/>
              <w:jc w:val="center"/>
              <w:rPr>
                <w:rFonts w:hint="cs"/>
                <w:sz w:val="24"/>
                <w:szCs w:val="24"/>
                <w:rtl/>
              </w:rPr>
            </w:pPr>
            <w:r>
              <w:rPr>
                <w:rFonts w:hint="cs"/>
                <w:sz w:val="24"/>
                <w:szCs w:val="24"/>
                <w:rtl/>
              </w:rPr>
              <w:t>رفتارهاي ديني</w:t>
            </w:r>
          </w:p>
        </w:tc>
      </w:tr>
      <w:tr w:rsidR="00B34593" w:rsidRPr="00942402" w:rsidTr="00F729CF">
        <w:trPr>
          <w:jc w:val="center"/>
        </w:trPr>
        <w:tc>
          <w:tcPr>
            <w:tcW w:w="831" w:type="dxa"/>
            <w:vMerge w:val="restart"/>
            <w:tcBorders>
              <w:top w:val="triple" w:sz="6" w:space="0" w:color="auto"/>
              <w:right w:val="wave" w:sz="6" w:space="0" w:color="auto"/>
            </w:tcBorders>
            <w:shd w:val="clear" w:color="auto" w:fill="FFFF99"/>
            <w:textDirection w:val="btLr"/>
            <w:vAlign w:val="center"/>
          </w:tcPr>
          <w:p w:rsidR="00B34593" w:rsidRDefault="00B34593" w:rsidP="00B34593">
            <w:pPr>
              <w:spacing w:after="0" w:line="240" w:lineRule="auto"/>
              <w:ind w:left="113" w:right="113" w:firstLine="0"/>
              <w:jc w:val="center"/>
              <w:rPr>
                <w:rFonts w:hint="cs"/>
                <w:sz w:val="24"/>
                <w:szCs w:val="24"/>
                <w:rtl/>
              </w:rPr>
            </w:pPr>
            <w:r>
              <w:rPr>
                <w:rFonts w:hint="cs"/>
                <w:sz w:val="24"/>
                <w:szCs w:val="24"/>
                <w:rtl/>
              </w:rPr>
              <w:t>آموزش‌گيرنده</w:t>
            </w:r>
          </w:p>
        </w:tc>
        <w:tc>
          <w:tcPr>
            <w:tcW w:w="3668" w:type="dxa"/>
            <w:gridSpan w:val="2"/>
            <w:tcBorders>
              <w:top w:val="triple" w:sz="6" w:space="0" w:color="auto"/>
              <w:left w:val="wave" w:sz="6" w:space="0" w:color="auto"/>
            </w:tcBorders>
            <w:shd w:val="clear" w:color="auto" w:fill="CCC0D9" w:themeFill="accent4" w:themeFillTint="66"/>
            <w:vAlign w:val="center"/>
          </w:tcPr>
          <w:p w:rsidR="00B34593" w:rsidRDefault="00B34593" w:rsidP="00942402">
            <w:pPr>
              <w:spacing w:after="0" w:line="240" w:lineRule="auto"/>
              <w:ind w:firstLine="0"/>
              <w:jc w:val="center"/>
              <w:rPr>
                <w:rFonts w:hint="cs"/>
                <w:sz w:val="24"/>
                <w:szCs w:val="24"/>
                <w:rtl/>
              </w:rPr>
            </w:pPr>
            <w:r>
              <w:rPr>
                <w:rFonts w:hint="cs"/>
                <w:sz w:val="24"/>
                <w:szCs w:val="24"/>
                <w:rtl/>
              </w:rPr>
              <w:t>متخصصان  علوم ديني</w:t>
            </w:r>
          </w:p>
        </w:tc>
        <w:tc>
          <w:tcPr>
            <w:tcW w:w="1985" w:type="dxa"/>
            <w:vAlign w:val="center"/>
          </w:tcPr>
          <w:p w:rsidR="00B34593" w:rsidRDefault="004C5F00" w:rsidP="00942402">
            <w:pPr>
              <w:spacing w:after="0" w:line="240" w:lineRule="auto"/>
              <w:ind w:firstLine="0"/>
              <w:jc w:val="center"/>
              <w:rPr>
                <w:rFonts w:hint="cs"/>
                <w:sz w:val="24"/>
                <w:szCs w:val="24"/>
                <w:rtl/>
              </w:rPr>
            </w:pPr>
            <w:r>
              <w:rPr>
                <w:rFonts w:hint="cs"/>
                <w:sz w:val="24"/>
                <w:szCs w:val="24"/>
                <w:rtl/>
              </w:rPr>
              <w:t>1</w:t>
            </w:r>
            <w:r w:rsidR="00B34593">
              <w:rPr>
                <w:rFonts w:hint="eastAsia"/>
                <w:sz w:val="24"/>
                <w:szCs w:val="24"/>
                <w:rtl/>
              </w:rPr>
              <w:t>…</w:t>
            </w:r>
          </w:p>
        </w:tc>
        <w:tc>
          <w:tcPr>
            <w:tcW w:w="1843" w:type="dxa"/>
            <w:vAlign w:val="center"/>
          </w:tcPr>
          <w:p w:rsidR="00B34593" w:rsidRDefault="004C5F00" w:rsidP="00942402">
            <w:pPr>
              <w:spacing w:after="0" w:line="240" w:lineRule="auto"/>
              <w:ind w:firstLine="0"/>
              <w:jc w:val="center"/>
              <w:rPr>
                <w:rFonts w:hint="cs"/>
                <w:sz w:val="24"/>
                <w:szCs w:val="24"/>
                <w:rtl/>
              </w:rPr>
            </w:pPr>
            <w:r>
              <w:rPr>
                <w:rFonts w:hint="cs"/>
                <w:sz w:val="24"/>
                <w:szCs w:val="24"/>
                <w:rtl/>
              </w:rPr>
              <w:t>2</w:t>
            </w:r>
            <w:r w:rsidR="00B34593">
              <w:rPr>
                <w:rFonts w:hint="eastAsia"/>
                <w:sz w:val="24"/>
                <w:szCs w:val="24"/>
                <w:rtl/>
              </w:rPr>
              <w:t>…</w:t>
            </w:r>
          </w:p>
        </w:tc>
        <w:tc>
          <w:tcPr>
            <w:tcW w:w="1809" w:type="dxa"/>
            <w:vAlign w:val="center"/>
          </w:tcPr>
          <w:p w:rsidR="00B34593" w:rsidRDefault="004C5F00" w:rsidP="00942402">
            <w:pPr>
              <w:spacing w:after="0" w:line="240" w:lineRule="auto"/>
              <w:ind w:firstLine="0"/>
              <w:jc w:val="center"/>
              <w:rPr>
                <w:rFonts w:hint="cs"/>
                <w:sz w:val="24"/>
                <w:szCs w:val="24"/>
                <w:rtl/>
              </w:rPr>
            </w:pPr>
            <w:r>
              <w:rPr>
                <w:rFonts w:hint="cs"/>
                <w:sz w:val="24"/>
                <w:szCs w:val="24"/>
                <w:rtl/>
              </w:rPr>
              <w:t>3</w:t>
            </w:r>
            <w:r w:rsidR="00B34593">
              <w:rPr>
                <w:rFonts w:hint="eastAsia"/>
                <w:sz w:val="24"/>
                <w:szCs w:val="24"/>
                <w:rtl/>
              </w:rPr>
              <w:t>…</w:t>
            </w:r>
          </w:p>
        </w:tc>
      </w:tr>
      <w:tr w:rsidR="00B34593" w:rsidRPr="00942402" w:rsidTr="00F729CF">
        <w:trPr>
          <w:jc w:val="center"/>
        </w:trPr>
        <w:tc>
          <w:tcPr>
            <w:tcW w:w="831" w:type="dxa"/>
            <w:vMerge/>
            <w:tcBorders>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550" w:type="dxa"/>
            <w:vMerge w:val="restart"/>
            <w:tcBorders>
              <w:left w:val="wave" w:sz="6" w:space="0" w:color="auto"/>
            </w:tcBorders>
            <w:shd w:val="clear" w:color="auto" w:fill="CCC0D9" w:themeFill="accent4" w:themeFillTint="66"/>
            <w:textDirection w:val="btLr"/>
            <w:vAlign w:val="center"/>
          </w:tcPr>
          <w:p w:rsidR="00B34593" w:rsidRDefault="00B34593" w:rsidP="00B34593">
            <w:pPr>
              <w:spacing w:after="0" w:line="240" w:lineRule="auto"/>
              <w:ind w:left="113" w:right="113" w:firstLine="0"/>
              <w:jc w:val="center"/>
              <w:rPr>
                <w:rFonts w:hint="cs"/>
                <w:sz w:val="24"/>
                <w:szCs w:val="24"/>
                <w:rtl/>
              </w:rPr>
            </w:pPr>
            <w:r>
              <w:rPr>
                <w:rFonts w:hint="cs"/>
                <w:sz w:val="24"/>
                <w:szCs w:val="24"/>
                <w:rtl/>
              </w:rPr>
              <w:t>اقشار خاص</w:t>
            </w:r>
          </w:p>
        </w:tc>
        <w:tc>
          <w:tcPr>
            <w:tcW w:w="3118" w:type="dxa"/>
            <w:vAlign w:val="center"/>
          </w:tcPr>
          <w:p w:rsidR="00B34593" w:rsidRDefault="00B34593" w:rsidP="00942402">
            <w:pPr>
              <w:spacing w:after="0" w:line="240" w:lineRule="auto"/>
              <w:ind w:firstLine="0"/>
              <w:jc w:val="center"/>
              <w:rPr>
                <w:rFonts w:hint="cs"/>
                <w:sz w:val="24"/>
                <w:szCs w:val="24"/>
                <w:rtl/>
              </w:rPr>
            </w:pPr>
            <w:r>
              <w:rPr>
                <w:rFonts w:hint="cs"/>
                <w:sz w:val="24"/>
                <w:szCs w:val="24"/>
                <w:rtl/>
              </w:rPr>
              <w:t>بر اساس شغل و كار</w:t>
            </w:r>
          </w:p>
        </w:tc>
        <w:tc>
          <w:tcPr>
            <w:tcW w:w="1985"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4</w:t>
            </w:r>
            <w:r w:rsidR="00B34593">
              <w:rPr>
                <w:rFonts w:hint="eastAsia"/>
                <w:sz w:val="24"/>
                <w:szCs w:val="24"/>
                <w:rtl/>
              </w:rPr>
              <w:t>…</w:t>
            </w:r>
          </w:p>
        </w:tc>
        <w:tc>
          <w:tcPr>
            <w:tcW w:w="1843"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5</w:t>
            </w:r>
            <w:r w:rsidR="00B34593">
              <w:rPr>
                <w:rFonts w:hint="eastAsia"/>
                <w:sz w:val="24"/>
                <w:szCs w:val="24"/>
                <w:rtl/>
              </w:rPr>
              <w:t>…</w:t>
            </w:r>
          </w:p>
        </w:tc>
        <w:tc>
          <w:tcPr>
            <w:tcW w:w="1809"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6</w:t>
            </w:r>
            <w:r w:rsidR="00B34593">
              <w:rPr>
                <w:rFonts w:hint="eastAsia"/>
                <w:sz w:val="24"/>
                <w:szCs w:val="24"/>
                <w:rtl/>
              </w:rPr>
              <w:t>…</w:t>
            </w:r>
          </w:p>
        </w:tc>
      </w:tr>
      <w:tr w:rsidR="00B34593" w:rsidRPr="00942402" w:rsidTr="00F729CF">
        <w:trPr>
          <w:jc w:val="center"/>
        </w:trPr>
        <w:tc>
          <w:tcPr>
            <w:tcW w:w="831" w:type="dxa"/>
            <w:vMerge/>
            <w:tcBorders>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550" w:type="dxa"/>
            <w:vMerge/>
            <w:tcBorders>
              <w:left w:val="wave" w:sz="6" w:space="0" w:color="auto"/>
            </w:tcBorders>
            <w:shd w:val="clear" w:color="auto" w:fill="CCC0D9" w:themeFill="accent4" w:themeFillTint="66"/>
            <w:vAlign w:val="center"/>
          </w:tcPr>
          <w:p w:rsidR="00B34593" w:rsidRDefault="00B34593" w:rsidP="00942402">
            <w:pPr>
              <w:spacing w:after="0" w:line="240" w:lineRule="auto"/>
              <w:ind w:firstLine="0"/>
              <w:jc w:val="center"/>
              <w:rPr>
                <w:rFonts w:hint="cs"/>
                <w:sz w:val="24"/>
                <w:szCs w:val="24"/>
                <w:rtl/>
              </w:rPr>
            </w:pPr>
          </w:p>
        </w:tc>
        <w:tc>
          <w:tcPr>
            <w:tcW w:w="3118" w:type="dxa"/>
            <w:vAlign w:val="center"/>
          </w:tcPr>
          <w:p w:rsidR="00B34593" w:rsidRDefault="00B34593" w:rsidP="00942402">
            <w:pPr>
              <w:spacing w:after="0" w:line="240" w:lineRule="auto"/>
              <w:ind w:firstLine="0"/>
              <w:jc w:val="center"/>
              <w:rPr>
                <w:rFonts w:hint="cs"/>
                <w:sz w:val="24"/>
                <w:szCs w:val="24"/>
                <w:rtl/>
              </w:rPr>
            </w:pPr>
            <w:r>
              <w:rPr>
                <w:rFonts w:hint="cs"/>
                <w:sz w:val="24"/>
                <w:szCs w:val="24"/>
                <w:rtl/>
              </w:rPr>
              <w:t>بر اساس سن</w:t>
            </w:r>
          </w:p>
        </w:tc>
        <w:tc>
          <w:tcPr>
            <w:tcW w:w="1985"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7</w:t>
            </w:r>
            <w:r w:rsidR="00B34593">
              <w:rPr>
                <w:rFonts w:hint="eastAsia"/>
                <w:sz w:val="24"/>
                <w:szCs w:val="24"/>
                <w:rtl/>
              </w:rPr>
              <w:t>…</w:t>
            </w:r>
          </w:p>
        </w:tc>
        <w:tc>
          <w:tcPr>
            <w:tcW w:w="1843"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8</w:t>
            </w:r>
            <w:r w:rsidR="00B34593">
              <w:rPr>
                <w:rFonts w:hint="eastAsia"/>
                <w:sz w:val="24"/>
                <w:szCs w:val="24"/>
                <w:rtl/>
              </w:rPr>
              <w:t>…</w:t>
            </w:r>
          </w:p>
        </w:tc>
        <w:tc>
          <w:tcPr>
            <w:tcW w:w="1809"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9</w:t>
            </w:r>
            <w:r w:rsidR="00B34593">
              <w:rPr>
                <w:rFonts w:hint="eastAsia"/>
                <w:sz w:val="24"/>
                <w:szCs w:val="24"/>
                <w:rtl/>
              </w:rPr>
              <w:t>…</w:t>
            </w:r>
          </w:p>
        </w:tc>
      </w:tr>
      <w:tr w:rsidR="00B34593" w:rsidRPr="00942402" w:rsidTr="00F729CF">
        <w:trPr>
          <w:jc w:val="center"/>
        </w:trPr>
        <w:tc>
          <w:tcPr>
            <w:tcW w:w="831" w:type="dxa"/>
            <w:vMerge/>
            <w:tcBorders>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550" w:type="dxa"/>
            <w:vMerge/>
            <w:tcBorders>
              <w:left w:val="wave" w:sz="6" w:space="0" w:color="auto"/>
            </w:tcBorders>
            <w:shd w:val="clear" w:color="auto" w:fill="CCC0D9" w:themeFill="accent4" w:themeFillTint="66"/>
            <w:vAlign w:val="center"/>
          </w:tcPr>
          <w:p w:rsidR="00B34593" w:rsidRDefault="00B34593" w:rsidP="00942402">
            <w:pPr>
              <w:spacing w:after="0" w:line="240" w:lineRule="auto"/>
              <w:ind w:firstLine="0"/>
              <w:jc w:val="center"/>
              <w:rPr>
                <w:rFonts w:hint="cs"/>
                <w:sz w:val="24"/>
                <w:szCs w:val="24"/>
                <w:rtl/>
              </w:rPr>
            </w:pPr>
          </w:p>
        </w:tc>
        <w:tc>
          <w:tcPr>
            <w:tcW w:w="3118" w:type="dxa"/>
            <w:vAlign w:val="center"/>
          </w:tcPr>
          <w:p w:rsidR="00B34593" w:rsidRDefault="00B34593" w:rsidP="00942402">
            <w:pPr>
              <w:spacing w:after="0" w:line="240" w:lineRule="auto"/>
              <w:ind w:firstLine="0"/>
              <w:jc w:val="center"/>
              <w:rPr>
                <w:rFonts w:hint="cs"/>
                <w:sz w:val="24"/>
                <w:szCs w:val="24"/>
                <w:rtl/>
              </w:rPr>
            </w:pPr>
            <w:r>
              <w:rPr>
                <w:rFonts w:hint="cs"/>
                <w:sz w:val="24"/>
                <w:szCs w:val="24"/>
                <w:rtl/>
              </w:rPr>
              <w:t>بر اساس تحصيلات</w:t>
            </w:r>
          </w:p>
        </w:tc>
        <w:tc>
          <w:tcPr>
            <w:tcW w:w="1985"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10</w:t>
            </w:r>
            <w:r w:rsidR="00B34593">
              <w:rPr>
                <w:rFonts w:hint="eastAsia"/>
                <w:sz w:val="24"/>
                <w:szCs w:val="24"/>
                <w:rtl/>
              </w:rPr>
              <w:t>…</w:t>
            </w:r>
          </w:p>
        </w:tc>
        <w:tc>
          <w:tcPr>
            <w:tcW w:w="1843"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11</w:t>
            </w:r>
            <w:r w:rsidR="00B34593">
              <w:rPr>
                <w:rFonts w:hint="eastAsia"/>
                <w:sz w:val="24"/>
                <w:szCs w:val="24"/>
                <w:rtl/>
              </w:rPr>
              <w:t>…</w:t>
            </w:r>
          </w:p>
        </w:tc>
        <w:tc>
          <w:tcPr>
            <w:tcW w:w="1809"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12</w:t>
            </w:r>
            <w:r w:rsidR="00B34593">
              <w:rPr>
                <w:rFonts w:hint="eastAsia"/>
                <w:sz w:val="24"/>
                <w:szCs w:val="24"/>
                <w:rtl/>
              </w:rPr>
              <w:t>…</w:t>
            </w:r>
          </w:p>
        </w:tc>
      </w:tr>
      <w:tr w:rsidR="00B34593" w:rsidRPr="00942402" w:rsidTr="00F729CF">
        <w:trPr>
          <w:jc w:val="center"/>
        </w:trPr>
        <w:tc>
          <w:tcPr>
            <w:tcW w:w="831" w:type="dxa"/>
            <w:vMerge/>
            <w:tcBorders>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550" w:type="dxa"/>
            <w:vMerge/>
            <w:tcBorders>
              <w:left w:val="wave" w:sz="6" w:space="0" w:color="auto"/>
            </w:tcBorders>
            <w:shd w:val="clear" w:color="auto" w:fill="CCC0D9" w:themeFill="accent4" w:themeFillTint="66"/>
            <w:vAlign w:val="center"/>
          </w:tcPr>
          <w:p w:rsidR="00B34593" w:rsidRDefault="00B34593" w:rsidP="00942402">
            <w:pPr>
              <w:spacing w:after="0" w:line="240" w:lineRule="auto"/>
              <w:ind w:firstLine="0"/>
              <w:jc w:val="center"/>
              <w:rPr>
                <w:rFonts w:hint="cs"/>
                <w:sz w:val="24"/>
                <w:szCs w:val="24"/>
                <w:rtl/>
              </w:rPr>
            </w:pPr>
          </w:p>
        </w:tc>
        <w:tc>
          <w:tcPr>
            <w:tcW w:w="3118" w:type="dxa"/>
            <w:vAlign w:val="center"/>
          </w:tcPr>
          <w:p w:rsidR="00B34593" w:rsidRDefault="00B34593" w:rsidP="00942402">
            <w:pPr>
              <w:spacing w:after="0" w:line="240" w:lineRule="auto"/>
              <w:ind w:firstLine="0"/>
              <w:jc w:val="center"/>
              <w:rPr>
                <w:rFonts w:hint="cs"/>
                <w:sz w:val="24"/>
                <w:szCs w:val="24"/>
                <w:rtl/>
              </w:rPr>
            </w:pPr>
            <w:r>
              <w:rPr>
                <w:rFonts w:hint="cs"/>
                <w:sz w:val="24"/>
                <w:szCs w:val="24"/>
                <w:rtl/>
              </w:rPr>
              <w:t>بر اساس موقعيت جغرافيايي</w:t>
            </w:r>
          </w:p>
        </w:tc>
        <w:tc>
          <w:tcPr>
            <w:tcW w:w="1985"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13</w:t>
            </w:r>
            <w:r w:rsidR="00B34593">
              <w:rPr>
                <w:rFonts w:hint="eastAsia"/>
                <w:sz w:val="24"/>
                <w:szCs w:val="24"/>
                <w:rtl/>
              </w:rPr>
              <w:t>…</w:t>
            </w:r>
          </w:p>
        </w:tc>
        <w:tc>
          <w:tcPr>
            <w:tcW w:w="1843"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14</w:t>
            </w:r>
            <w:r w:rsidR="00B34593">
              <w:rPr>
                <w:rFonts w:hint="eastAsia"/>
                <w:sz w:val="24"/>
                <w:szCs w:val="24"/>
                <w:rtl/>
              </w:rPr>
              <w:t>…</w:t>
            </w:r>
          </w:p>
        </w:tc>
        <w:tc>
          <w:tcPr>
            <w:tcW w:w="1809"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15</w:t>
            </w:r>
            <w:r w:rsidR="00B34593">
              <w:rPr>
                <w:rFonts w:hint="eastAsia"/>
                <w:sz w:val="24"/>
                <w:szCs w:val="24"/>
                <w:rtl/>
              </w:rPr>
              <w:t>…</w:t>
            </w:r>
          </w:p>
        </w:tc>
      </w:tr>
      <w:tr w:rsidR="00B34593" w:rsidRPr="00942402" w:rsidTr="00F729CF">
        <w:trPr>
          <w:jc w:val="center"/>
        </w:trPr>
        <w:tc>
          <w:tcPr>
            <w:tcW w:w="831" w:type="dxa"/>
            <w:vMerge/>
            <w:tcBorders>
              <w:bottom w:val="triple" w:sz="6" w:space="0" w:color="auto"/>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3668" w:type="dxa"/>
            <w:gridSpan w:val="2"/>
            <w:tcBorders>
              <w:left w:val="wave" w:sz="6" w:space="0" w:color="auto"/>
              <w:bottom w:val="triple" w:sz="6" w:space="0" w:color="auto"/>
            </w:tcBorders>
            <w:shd w:val="clear" w:color="auto" w:fill="CCC0D9" w:themeFill="accent4" w:themeFillTint="66"/>
            <w:vAlign w:val="center"/>
          </w:tcPr>
          <w:p w:rsidR="00B34593" w:rsidRDefault="00B34593" w:rsidP="00942402">
            <w:pPr>
              <w:spacing w:after="0" w:line="240" w:lineRule="auto"/>
              <w:ind w:firstLine="0"/>
              <w:jc w:val="center"/>
              <w:rPr>
                <w:rFonts w:hint="cs"/>
                <w:sz w:val="24"/>
                <w:szCs w:val="24"/>
                <w:rtl/>
              </w:rPr>
            </w:pPr>
            <w:r>
              <w:rPr>
                <w:rFonts w:hint="cs"/>
                <w:sz w:val="24"/>
                <w:szCs w:val="24"/>
                <w:rtl/>
              </w:rPr>
              <w:t>عمومي</w:t>
            </w:r>
          </w:p>
        </w:tc>
        <w:tc>
          <w:tcPr>
            <w:tcW w:w="1985" w:type="dxa"/>
            <w:tcBorders>
              <w:bottom w:val="triple" w:sz="6" w:space="0" w:color="auto"/>
            </w:tcBorders>
            <w:vAlign w:val="center"/>
          </w:tcPr>
          <w:p w:rsidR="00B34593" w:rsidRDefault="004C5F00" w:rsidP="00224B01">
            <w:pPr>
              <w:spacing w:after="0" w:line="240" w:lineRule="auto"/>
              <w:ind w:firstLine="0"/>
              <w:jc w:val="center"/>
              <w:rPr>
                <w:rFonts w:hint="cs"/>
                <w:sz w:val="24"/>
                <w:szCs w:val="24"/>
                <w:rtl/>
              </w:rPr>
            </w:pPr>
            <w:r>
              <w:rPr>
                <w:rFonts w:hint="cs"/>
                <w:sz w:val="24"/>
                <w:szCs w:val="24"/>
                <w:rtl/>
              </w:rPr>
              <w:t>16</w:t>
            </w:r>
            <w:r w:rsidR="00B34593">
              <w:rPr>
                <w:rFonts w:hint="eastAsia"/>
                <w:sz w:val="24"/>
                <w:szCs w:val="24"/>
                <w:rtl/>
              </w:rPr>
              <w:t>…</w:t>
            </w:r>
          </w:p>
        </w:tc>
        <w:tc>
          <w:tcPr>
            <w:tcW w:w="1843" w:type="dxa"/>
            <w:tcBorders>
              <w:bottom w:val="triple" w:sz="6" w:space="0" w:color="auto"/>
            </w:tcBorders>
            <w:vAlign w:val="center"/>
          </w:tcPr>
          <w:p w:rsidR="00B34593" w:rsidRDefault="004C5F00" w:rsidP="00224B01">
            <w:pPr>
              <w:spacing w:after="0" w:line="240" w:lineRule="auto"/>
              <w:ind w:firstLine="0"/>
              <w:jc w:val="center"/>
              <w:rPr>
                <w:rFonts w:hint="cs"/>
                <w:sz w:val="24"/>
                <w:szCs w:val="24"/>
                <w:rtl/>
              </w:rPr>
            </w:pPr>
            <w:r>
              <w:rPr>
                <w:rFonts w:hint="cs"/>
                <w:sz w:val="24"/>
                <w:szCs w:val="24"/>
                <w:rtl/>
              </w:rPr>
              <w:t>17</w:t>
            </w:r>
            <w:r w:rsidR="00B34593">
              <w:rPr>
                <w:rFonts w:hint="eastAsia"/>
                <w:sz w:val="24"/>
                <w:szCs w:val="24"/>
                <w:rtl/>
              </w:rPr>
              <w:t>…</w:t>
            </w:r>
          </w:p>
        </w:tc>
        <w:tc>
          <w:tcPr>
            <w:tcW w:w="1809" w:type="dxa"/>
            <w:tcBorders>
              <w:bottom w:val="triple" w:sz="6" w:space="0" w:color="auto"/>
            </w:tcBorders>
            <w:vAlign w:val="center"/>
          </w:tcPr>
          <w:p w:rsidR="00B34593" w:rsidRDefault="004C5F00" w:rsidP="00224B01">
            <w:pPr>
              <w:spacing w:after="0" w:line="240" w:lineRule="auto"/>
              <w:ind w:firstLine="0"/>
              <w:jc w:val="center"/>
              <w:rPr>
                <w:rFonts w:hint="cs"/>
                <w:sz w:val="24"/>
                <w:szCs w:val="24"/>
                <w:rtl/>
              </w:rPr>
            </w:pPr>
            <w:r>
              <w:rPr>
                <w:rFonts w:hint="cs"/>
                <w:sz w:val="24"/>
                <w:szCs w:val="24"/>
                <w:rtl/>
              </w:rPr>
              <w:t>18</w:t>
            </w:r>
            <w:r w:rsidR="00B34593">
              <w:rPr>
                <w:rFonts w:hint="eastAsia"/>
                <w:sz w:val="24"/>
                <w:szCs w:val="24"/>
                <w:rtl/>
              </w:rPr>
              <w:t>…</w:t>
            </w:r>
          </w:p>
        </w:tc>
      </w:tr>
      <w:tr w:rsidR="00B34593" w:rsidRPr="00942402" w:rsidTr="00F729CF">
        <w:trPr>
          <w:trHeight w:val="73"/>
          <w:jc w:val="center"/>
        </w:trPr>
        <w:tc>
          <w:tcPr>
            <w:tcW w:w="831" w:type="dxa"/>
            <w:vMerge w:val="restart"/>
            <w:tcBorders>
              <w:top w:val="triple" w:sz="6" w:space="0" w:color="auto"/>
              <w:right w:val="wave" w:sz="6" w:space="0" w:color="auto"/>
            </w:tcBorders>
            <w:shd w:val="clear" w:color="auto" w:fill="FFFF99"/>
            <w:textDirection w:val="btLr"/>
            <w:vAlign w:val="center"/>
          </w:tcPr>
          <w:p w:rsidR="00B34593" w:rsidRDefault="00B34593" w:rsidP="00B34593">
            <w:pPr>
              <w:spacing w:after="0" w:line="240" w:lineRule="auto"/>
              <w:ind w:left="113" w:right="113" w:firstLine="0"/>
              <w:jc w:val="center"/>
              <w:rPr>
                <w:rFonts w:hint="cs"/>
                <w:sz w:val="24"/>
                <w:szCs w:val="24"/>
                <w:rtl/>
              </w:rPr>
            </w:pPr>
            <w:r>
              <w:rPr>
                <w:rFonts w:hint="cs"/>
                <w:sz w:val="24"/>
                <w:szCs w:val="24"/>
                <w:rtl/>
              </w:rPr>
              <w:t>ابزار آموزشي</w:t>
            </w:r>
          </w:p>
        </w:tc>
        <w:tc>
          <w:tcPr>
            <w:tcW w:w="3668" w:type="dxa"/>
            <w:gridSpan w:val="2"/>
            <w:tcBorders>
              <w:top w:val="triple" w:sz="6" w:space="0" w:color="auto"/>
              <w:left w:val="wave" w:sz="6" w:space="0" w:color="auto"/>
            </w:tcBorders>
            <w:shd w:val="clear" w:color="auto" w:fill="FBD4B4" w:themeFill="accent6" w:themeFillTint="66"/>
            <w:vAlign w:val="center"/>
          </w:tcPr>
          <w:p w:rsidR="00B34593" w:rsidRDefault="00B34593" w:rsidP="00942402">
            <w:pPr>
              <w:spacing w:after="0" w:line="240" w:lineRule="auto"/>
              <w:ind w:firstLine="0"/>
              <w:jc w:val="center"/>
              <w:rPr>
                <w:rFonts w:hint="cs"/>
                <w:sz w:val="24"/>
                <w:szCs w:val="24"/>
                <w:rtl/>
              </w:rPr>
            </w:pPr>
            <w:r>
              <w:rPr>
                <w:rFonts w:hint="cs"/>
                <w:sz w:val="24"/>
                <w:szCs w:val="24"/>
                <w:rtl/>
              </w:rPr>
              <w:t>اطلاع‌رساني</w:t>
            </w:r>
          </w:p>
        </w:tc>
        <w:tc>
          <w:tcPr>
            <w:tcW w:w="1985" w:type="dxa"/>
            <w:tcBorders>
              <w:top w:val="triple" w:sz="6" w:space="0" w:color="auto"/>
            </w:tcBorders>
            <w:vAlign w:val="center"/>
          </w:tcPr>
          <w:p w:rsidR="00B34593" w:rsidRDefault="004C5F00" w:rsidP="00224B01">
            <w:pPr>
              <w:spacing w:after="0" w:line="240" w:lineRule="auto"/>
              <w:ind w:firstLine="0"/>
              <w:jc w:val="center"/>
              <w:rPr>
                <w:rFonts w:hint="cs"/>
                <w:sz w:val="24"/>
                <w:szCs w:val="24"/>
                <w:rtl/>
              </w:rPr>
            </w:pPr>
            <w:r>
              <w:rPr>
                <w:rFonts w:hint="cs"/>
                <w:sz w:val="24"/>
                <w:szCs w:val="24"/>
                <w:rtl/>
              </w:rPr>
              <w:t>1</w:t>
            </w:r>
            <w:r w:rsidR="00B34593">
              <w:rPr>
                <w:rFonts w:hint="eastAsia"/>
                <w:sz w:val="24"/>
                <w:szCs w:val="24"/>
                <w:rtl/>
              </w:rPr>
              <w:t>…</w:t>
            </w:r>
          </w:p>
        </w:tc>
        <w:tc>
          <w:tcPr>
            <w:tcW w:w="1843" w:type="dxa"/>
            <w:tcBorders>
              <w:top w:val="triple" w:sz="6" w:space="0" w:color="auto"/>
            </w:tcBorders>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c>
          <w:tcPr>
            <w:tcW w:w="1809" w:type="dxa"/>
            <w:tcBorders>
              <w:top w:val="triple" w:sz="6" w:space="0" w:color="auto"/>
            </w:tcBorders>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r>
      <w:tr w:rsidR="00B34593" w:rsidRPr="00942402" w:rsidTr="00F729CF">
        <w:trPr>
          <w:jc w:val="center"/>
        </w:trPr>
        <w:tc>
          <w:tcPr>
            <w:tcW w:w="831" w:type="dxa"/>
            <w:vMerge/>
            <w:tcBorders>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550" w:type="dxa"/>
            <w:vMerge w:val="restart"/>
            <w:tcBorders>
              <w:left w:val="wave" w:sz="6" w:space="0" w:color="auto"/>
            </w:tcBorders>
            <w:shd w:val="clear" w:color="auto" w:fill="FBD4B4" w:themeFill="accent6" w:themeFillTint="66"/>
            <w:textDirection w:val="btLr"/>
            <w:vAlign w:val="center"/>
          </w:tcPr>
          <w:p w:rsidR="00B34593" w:rsidRDefault="00B34593" w:rsidP="00B34593">
            <w:pPr>
              <w:spacing w:after="0" w:line="240" w:lineRule="auto"/>
              <w:ind w:left="113" w:right="113" w:firstLine="0"/>
              <w:jc w:val="center"/>
              <w:rPr>
                <w:rFonts w:hint="cs"/>
                <w:sz w:val="24"/>
                <w:szCs w:val="24"/>
                <w:rtl/>
              </w:rPr>
            </w:pPr>
            <w:r>
              <w:rPr>
                <w:rFonts w:hint="cs"/>
                <w:sz w:val="24"/>
                <w:szCs w:val="24"/>
                <w:rtl/>
              </w:rPr>
              <w:t>ارتباطي</w:t>
            </w:r>
          </w:p>
        </w:tc>
        <w:tc>
          <w:tcPr>
            <w:tcW w:w="3118" w:type="dxa"/>
            <w:vAlign w:val="center"/>
          </w:tcPr>
          <w:p w:rsidR="00B34593" w:rsidRDefault="00B34593" w:rsidP="00942402">
            <w:pPr>
              <w:spacing w:after="0" w:line="240" w:lineRule="auto"/>
              <w:ind w:firstLine="0"/>
              <w:jc w:val="center"/>
              <w:rPr>
                <w:rFonts w:hint="cs"/>
                <w:sz w:val="24"/>
                <w:szCs w:val="24"/>
                <w:rtl/>
              </w:rPr>
            </w:pPr>
            <w:r>
              <w:rPr>
                <w:rFonts w:hint="cs"/>
                <w:sz w:val="24"/>
                <w:szCs w:val="24"/>
                <w:rtl/>
              </w:rPr>
              <w:t>مكتوب</w:t>
            </w:r>
          </w:p>
        </w:tc>
        <w:tc>
          <w:tcPr>
            <w:tcW w:w="1985"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2</w:t>
            </w:r>
            <w:r w:rsidR="00B34593">
              <w:rPr>
                <w:rFonts w:hint="eastAsia"/>
                <w:sz w:val="24"/>
                <w:szCs w:val="24"/>
                <w:rtl/>
              </w:rPr>
              <w:t>…</w:t>
            </w:r>
          </w:p>
        </w:tc>
        <w:tc>
          <w:tcPr>
            <w:tcW w:w="1843" w:type="dxa"/>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c>
          <w:tcPr>
            <w:tcW w:w="1809" w:type="dxa"/>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r>
      <w:tr w:rsidR="00B34593" w:rsidRPr="00942402" w:rsidTr="00F729CF">
        <w:trPr>
          <w:jc w:val="center"/>
        </w:trPr>
        <w:tc>
          <w:tcPr>
            <w:tcW w:w="831" w:type="dxa"/>
            <w:vMerge/>
            <w:tcBorders>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550" w:type="dxa"/>
            <w:vMerge/>
            <w:tcBorders>
              <w:top w:val="nil"/>
              <w:left w:val="wave" w:sz="6" w:space="0" w:color="auto"/>
            </w:tcBorders>
            <w:shd w:val="clear" w:color="auto" w:fill="FBD4B4" w:themeFill="accent6" w:themeFillTint="66"/>
            <w:vAlign w:val="center"/>
          </w:tcPr>
          <w:p w:rsidR="00B34593" w:rsidRDefault="00B34593" w:rsidP="00942402">
            <w:pPr>
              <w:spacing w:after="0" w:line="240" w:lineRule="auto"/>
              <w:ind w:firstLine="0"/>
              <w:jc w:val="center"/>
              <w:rPr>
                <w:rFonts w:hint="cs"/>
                <w:sz w:val="24"/>
                <w:szCs w:val="24"/>
                <w:rtl/>
              </w:rPr>
            </w:pPr>
          </w:p>
        </w:tc>
        <w:tc>
          <w:tcPr>
            <w:tcW w:w="3118" w:type="dxa"/>
            <w:vAlign w:val="center"/>
          </w:tcPr>
          <w:p w:rsidR="00B34593" w:rsidRDefault="00B34593" w:rsidP="00942402">
            <w:pPr>
              <w:spacing w:after="0" w:line="240" w:lineRule="auto"/>
              <w:ind w:firstLine="0"/>
              <w:jc w:val="center"/>
              <w:rPr>
                <w:rFonts w:hint="cs"/>
                <w:sz w:val="24"/>
                <w:szCs w:val="24"/>
                <w:rtl/>
              </w:rPr>
            </w:pPr>
            <w:r>
              <w:rPr>
                <w:rFonts w:hint="cs"/>
                <w:sz w:val="24"/>
                <w:szCs w:val="24"/>
                <w:rtl/>
              </w:rPr>
              <w:t>صوتي</w:t>
            </w:r>
          </w:p>
        </w:tc>
        <w:tc>
          <w:tcPr>
            <w:tcW w:w="1985"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3</w:t>
            </w:r>
            <w:r w:rsidR="00B34593">
              <w:rPr>
                <w:rFonts w:hint="eastAsia"/>
                <w:sz w:val="24"/>
                <w:szCs w:val="24"/>
                <w:rtl/>
              </w:rPr>
              <w:t>…</w:t>
            </w:r>
          </w:p>
        </w:tc>
        <w:tc>
          <w:tcPr>
            <w:tcW w:w="1843" w:type="dxa"/>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c>
          <w:tcPr>
            <w:tcW w:w="1809" w:type="dxa"/>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r>
      <w:tr w:rsidR="00B34593" w:rsidRPr="00942402" w:rsidTr="00F729CF">
        <w:trPr>
          <w:jc w:val="center"/>
        </w:trPr>
        <w:tc>
          <w:tcPr>
            <w:tcW w:w="831" w:type="dxa"/>
            <w:vMerge/>
            <w:tcBorders>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550" w:type="dxa"/>
            <w:vMerge/>
            <w:tcBorders>
              <w:top w:val="nil"/>
              <w:left w:val="wave" w:sz="6" w:space="0" w:color="auto"/>
              <w:bottom w:val="single" w:sz="4" w:space="0" w:color="auto"/>
            </w:tcBorders>
            <w:shd w:val="clear" w:color="auto" w:fill="FBD4B4" w:themeFill="accent6" w:themeFillTint="66"/>
            <w:vAlign w:val="center"/>
          </w:tcPr>
          <w:p w:rsidR="00B34593" w:rsidRDefault="00B34593" w:rsidP="00942402">
            <w:pPr>
              <w:spacing w:after="0" w:line="240" w:lineRule="auto"/>
              <w:ind w:firstLine="0"/>
              <w:jc w:val="center"/>
              <w:rPr>
                <w:rFonts w:hint="cs"/>
                <w:sz w:val="24"/>
                <w:szCs w:val="24"/>
                <w:rtl/>
              </w:rPr>
            </w:pPr>
          </w:p>
        </w:tc>
        <w:tc>
          <w:tcPr>
            <w:tcW w:w="3118" w:type="dxa"/>
            <w:tcBorders>
              <w:bottom w:val="single" w:sz="4" w:space="0" w:color="auto"/>
            </w:tcBorders>
            <w:vAlign w:val="center"/>
          </w:tcPr>
          <w:p w:rsidR="00B34593" w:rsidRDefault="00B34593" w:rsidP="00942402">
            <w:pPr>
              <w:spacing w:after="0" w:line="240" w:lineRule="auto"/>
              <w:ind w:firstLine="0"/>
              <w:jc w:val="center"/>
              <w:rPr>
                <w:rFonts w:hint="cs"/>
                <w:sz w:val="24"/>
                <w:szCs w:val="24"/>
                <w:rtl/>
              </w:rPr>
            </w:pPr>
            <w:r>
              <w:rPr>
                <w:rFonts w:hint="cs"/>
                <w:sz w:val="24"/>
                <w:szCs w:val="24"/>
                <w:rtl/>
              </w:rPr>
              <w:t>تصويري</w:t>
            </w:r>
          </w:p>
        </w:tc>
        <w:tc>
          <w:tcPr>
            <w:tcW w:w="1985" w:type="dxa"/>
            <w:vAlign w:val="center"/>
          </w:tcPr>
          <w:p w:rsidR="00B34593" w:rsidRDefault="004C5F00" w:rsidP="00224B01">
            <w:pPr>
              <w:spacing w:after="0" w:line="240" w:lineRule="auto"/>
              <w:ind w:firstLine="0"/>
              <w:jc w:val="center"/>
              <w:rPr>
                <w:rFonts w:hint="cs"/>
                <w:sz w:val="24"/>
                <w:szCs w:val="24"/>
                <w:rtl/>
              </w:rPr>
            </w:pPr>
            <w:r>
              <w:rPr>
                <w:rFonts w:hint="cs"/>
                <w:sz w:val="24"/>
                <w:szCs w:val="24"/>
                <w:rtl/>
              </w:rPr>
              <w:t>4</w:t>
            </w:r>
            <w:r w:rsidR="00B34593">
              <w:rPr>
                <w:rFonts w:hint="eastAsia"/>
                <w:sz w:val="24"/>
                <w:szCs w:val="24"/>
                <w:rtl/>
              </w:rPr>
              <w:t>…</w:t>
            </w:r>
          </w:p>
        </w:tc>
        <w:tc>
          <w:tcPr>
            <w:tcW w:w="1843" w:type="dxa"/>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c>
          <w:tcPr>
            <w:tcW w:w="1809" w:type="dxa"/>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r>
      <w:tr w:rsidR="00B34593" w:rsidRPr="00942402" w:rsidTr="00F729CF">
        <w:trPr>
          <w:jc w:val="center"/>
        </w:trPr>
        <w:tc>
          <w:tcPr>
            <w:tcW w:w="831" w:type="dxa"/>
            <w:vMerge/>
            <w:tcBorders>
              <w:bottom w:val="triple" w:sz="6" w:space="0" w:color="auto"/>
              <w:right w:val="wave" w:sz="6" w:space="0" w:color="auto"/>
            </w:tcBorders>
            <w:shd w:val="clear" w:color="auto" w:fill="FFFF99"/>
            <w:vAlign w:val="center"/>
          </w:tcPr>
          <w:p w:rsidR="00B34593" w:rsidRDefault="00B34593" w:rsidP="00942402">
            <w:pPr>
              <w:spacing w:after="0" w:line="240" w:lineRule="auto"/>
              <w:ind w:firstLine="0"/>
              <w:jc w:val="center"/>
              <w:rPr>
                <w:rFonts w:hint="cs"/>
                <w:sz w:val="24"/>
                <w:szCs w:val="24"/>
                <w:rtl/>
              </w:rPr>
            </w:pPr>
          </w:p>
        </w:tc>
        <w:tc>
          <w:tcPr>
            <w:tcW w:w="3668" w:type="dxa"/>
            <w:gridSpan w:val="2"/>
            <w:tcBorders>
              <w:left w:val="wave" w:sz="6" w:space="0" w:color="auto"/>
              <w:bottom w:val="triple" w:sz="6" w:space="0" w:color="auto"/>
            </w:tcBorders>
            <w:shd w:val="clear" w:color="auto" w:fill="FBD4B4" w:themeFill="accent6" w:themeFillTint="66"/>
            <w:vAlign w:val="center"/>
          </w:tcPr>
          <w:p w:rsidR="00B34593" w:rsidRDefault="00B34593" w:rsidP="00942402">
            <w:pPr>
              <w:spacing w:after="0" w:line="240" w:lineRule="auto"/>
              <w:ind w:firstLine="0"/>
              <w:jc w:val="center"/>
              <w:rPr>
                <w:rFonts w:hint="cs"/>
                <w:sz w:val="24"/>
                <w:szCs w:val="24"/>
                <w:rtl/>
              </w:rPr>
            </w:pPr>
            <w:r>
              <w:rPr>
                <w:rFonts w:hint="cs"/>
                <w:sz w:val="24"/>
                <w:szCs w:val="24"/>
                <w:rtl/>
              </w:rPr>
              <w:t>دوركاري</w:t>
            </w:r>
          </w:p>
        </w:tc>
        <w:tc>
          <w:tcPr>
            <w:tcW w:w="1985" w:type="dxa"/>
            <w:tcBorders>
              <w:bottom w:val="triple" w:sz="6" w:space="0" w:color="auto"/>
            </w:tcBorders>
            <w:vAlign w:val="center"/>
          </w:tcPr>
          <w:p w:rsidR="00B34593" w:rsidRDefault="004C5F00" w:rsidP="00224B01">
            <w:pPr>
              <w:spacing w:after="0" w:line="240" w:lineRule="auto"/>
              <w:ind w:firstLine="0"/>
              <w:jc w:val="center"/>
              <w:rPr>
                <w:rFonts w:hint="cs"/>
                <w:sz w:val="24"/>
                <w:szCs w:val="24"/>
                <w:rtl/>
              </w:rPr>
            </w:pPr>
            <w:r>
              <w:rPr>
                <w:rFonts w:hint="cs"/>
                <w:sz w:val="24"/>
                <w:szCs w:val="24"/>
                <w:rtl/>
              </w:rPr>
              <w:t>5</w:t>
            </w:r>
            <w:r w:rsidR="00B34593">
              <w:rPr>
                <w:rFonts w:hint="eastAsia"/>
                <w:sz w:val="24"/>
                <w:szCs w:val="24"/>
                <w:rtl/>
              </w:rPr>
              <w:t>…</w:t>
            </w:r>
          </w:p>
        </w:tc>
        <w:tc>
          <w:tcPr>
            <w:tcW w:w="1843" w:type="dxa"/>
            <w:tcBorders>
              <w:bottom w:val="triple" w:sz="6" w:space="0" w:color="auto"/>
            </w:tcBorders>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c>
          <w:tcPr>
            <w:tcW w:w="1809" w:type="dxa"/>
            <w:tcBorders>
              <w:bottom w:val="triple" w:sz="6" w:space="0" w:color="auto"/>
            </w:tcBorders>
            <w:vAlign w:val="center"/>
          </w:tcPr>
          <w:p w:rsidR="00B34593" w:rsidRDefault="00B34593" w:rsidP="00224B01">
            <w:pPr>
              <w:spacing w:after="0" w:line="240" w:lineRule="auto"/>
              <w:ind w:firstLine="0"/>
              <w:jc w:val="center"/>
              <w:rPr>
                <w:rFonts w:hint="cs"/>
                <w:sz w:val="24"/>
                <w:szCs w:val="24"/>
                <w:rtl/>
              </w:rPr>
            </w:pPr>
            <w:r>
              <w:rPr>
                <w:rFonts w:hint="eastAsia"/>
                <w:sz w:val="24"/>
                <w:szCs w:val="24"/>
                <w:rtl/>
              </w:rPr>
              <w:t>…</w:t>
            </w:r>
          </w:p>
        </w:tc>
      </w:tr>
    </w:tbl>
    <w:p w:rsidR="00942402" w:rsidRPr="003265FA" w:rsidRDefault="00942402" w:rsidP="00942402">
      <w:pPr>
        <w:ind w:firstLine="0"/>
        <w:rPr>
          <w:rFonts w:hint="cs"/>
          <w:sz w:val="12"/>
          <w:szCs w:val="12"/>
          <w:rtl/>
        </w:rPr>
      </w:pPr>
    </w:p>
    <w:p w:rsidR="004C5F00" w:rsidRPr="003265FA" w:rsidRDefault="004C5F00" w:rsidP="004C5F00">
      <w:pPr>
        <w:rPr>
          <w:rFonts w:hint="cs"/>
          <w:sz w:val="26"/>
          <w:szCs w:val="26"/>
          <w:rtl/>
        </w:rPr>
      </w:pPr>
      <w:r w:rsidRPr="003265FA">
        <w:rPr>
          <w:rFonts w:hint="cs"/>
          <w:sz w:val="26"/>
          <w:szCs w:val="26"/>
          <w:rtl/>
        </w:rPr>
        <w:t xml:space="preserve">بخش سوّم و پاييني جدول در حقيقت بعد سوّم جدول بوده و با تمام 18 خانه فوقاني تركيب مي‌شود و در  نهايت جدولي از «وضعيت‌‌هاي آموزش سايبري» ارائه مي‌نمايد كه شامل 90 خانه خواهد بود. هر «وضعيت» از تركيب سه متغيّر «محتواي آموزشي»، «هويّت آموزش‌گيرنده» و «نوع ابزار آموزشي» پديد آمده است. </w:t>
      </w:r>
      <w:r w:rsidR="001424E8" w:rsidRPr="003265FA">
        <w:rPr>
          <w:rFonts w:hint="cs"/>
          <w:sz w:val="26"/>
          <w:szCs w:val="26"/>
          <w:rtl/>
        </w:rPr>
        <w:t>به عنوان مثال يكي از گزينه‌هاي «وضعيت» اين‌چنين خواهد بود:</w:t>
      </w:r>
    </w:p>
    <w:p w:rsidR="001424E8" w:rsidRPr="003265FA" w:rsidRDefault="001424E8" w:rsidP="004C5F00">
      <w:pPr>
        <w:rPr>
          <w:rFonts w:hint="cs"/>
          <w:sz w:val="26"/>
          <w:szCs w:val="26"/>
          <w:rtl/>
        </w:rPr>
      </w:pPr>
      <w:r w:rsidRPr="003265FA">
        <w:rPr>
          <w:rFonts w:hint="cs"/>
          <w:sz w:val="26"/>
          <w:szCs w:val="26"/>
          <w:rtl/>
        </w:rPr>
        <w:t>الگوهاي آموزش «اعتقاد و باورهاي ديني» به «عموم جامعه» از طريق «اطلاع‌‌رساني» اينترنتي</w:t>
      </w:r>
    </w:p>
    <w:p w:rsidR="001424E8" w:rsidRPr="003265FA" w:rsidRDefault="001424E8" w:rsidP="001424E8">
      <w:pPr>
        <w:rPr>
          <w:rFonts w:hint="cs"/>
          <w:sz w:val="26"/>
          <w:szCs w:val="26"/>
          <w:rtl/>
        </w:rPr>
      </w:pPr>
      <w:r w:rsidRPr="003265FA">
        <w:rPr>
          <w:rFonts w:hint="cs"/>
          <w:sz w:val="26"/>
          <w:szCs w:val="26"/>
          <w:rtl/>
        </w:rPr>
        <w:t>دو نكته در پايان قابل ذكر است:</w:t>
      </w:r>
    </w:p>
    <w:p w:rsidR="001424E8" w:rsidRPr="003265FA" w:rsidRDefault="001424E8" w:rsidP="001424E8">
      <w:pPr>
        <w:pStyle w:val="ListParagraph"/>
        <w:numPr>
          <w:ilvl w:val="0"/>
          <w:numId w:val="10"/>
        </w:numPr>
        <w:rPr>
          <w:rFonts w:hint="cs"/>
          <w:sz w:val="26"/>
          <w:szCs w:val="26"/>
        </w:rPr>
      </w:pPr>
      <w:r w:rsidRPr="003265FA">
        <w:rPr>
          <w:rFonts w:hint="cs"/>
          <w:sz w:val="26"/>
          <w:szCs w:val="26"/>
          <w:rtl/>
        </w:rPr>
        <w:t>آن‏چه بايد در طراحي الگو اتفاق افتد، تنظيم «برنامه آموزشي» و طراحي «سازماني»  است كه عهده‌دار اين آموزش باشد. محتواي آموزشي در ضمن برنامه آموزشي تدوين خواهد شد و سازمان مذكور پس از تشكيل اجراي برنامه را بر عهده خواهد گرفت.</w:t>
      </w:r>
    </w:p>
    <w:p w:rsidR="001424E8" w:rsidRPr="003265FA" w:rsidRDefault="0079691B" w:rsidP="001424E8">
      <w:pPr>
        <w:pStyle w:val="ListParagraph"/>
        <w:numPr>
          <w:ilvl w:val="0"/>
          <w:numId w:val="10"/>
        </w:numPr>
        <w:rPr>
          <w:rFonts w:hint="cs"/>
          <w:sz w:val="26"/>
          <w:szCs w:val="26"/>
          <w:rtl/>
        </w:rPr>
      </w:pPr>
      <w:r w:rsidRPr="003265FA">
        <w:rPr>
          <w:rFonts w:hint="cs"/>
          <w:sz w:val="26"/>
          <w:szCs w:val="26"/>
          <w:rtl/>
        </w:rPr>
        <w:t>وضعيت‌هاي حاصله از آموزش‌گيرنده‌ها بسيار فراتر از سرفصل‌هايي است كه ذكر شده است. قطعاً طبقه‌بندي مخاطبين بر اساس شغل، تحصيلات يا منطقه جغرافيايي نيازمند مطالعاتي ميداني و پيمايشي است. نتايج حاصله از اين مطالعات مي‌تواند تحليل «وضعيت»ها را ممكن سازد و مقدمه‌اي براي طراحي الگوهاي پيشنهادي باشد.</w:t>
      </w:r>
    </w:p>
    <w:p w:rsidR="00024D73" w:rsidRPr="00024D73" w:rsidRDefault="003265FA" w:rsidP="0022589C">
      <w:pPr>
        <w:bidi w:val="0"/>
        <w:spacing w:after="200" w:line="276" w:lineRule="auto"/>
        <w:ind w:firstLine="0"/>
        <w:jc w:val="left"/>
        <w:rPr>
          <w:rFonts w:hint="cs"/>
          <w:sz w:val="28"/>
          <w:rtl/>
        </w:rPr>
      </w:pPr>
      <w:r>
        <w:rPr>
          <w:rFonts w:hint="cs"/>
          <w:sz w:val="28"/>
          <w:rtl/>
        </w:rPr>
        <w:t>سيدمهدي موشَّح ـ 19/6/1390</w:t>
      </w:r>
    </w:p>
    <w:sectPr w:rsidR="00024D73" w:rsidRPr="00024D73"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AB" w:rsidRDefault="003C43AB" w:rsidP="00024D73">
      <w:pPr>
        <w:spacing w:after="0" w:line="240" w:lineRule="auto"/>
      </w:pPr>
      <w:r>
        <w:separator/>
      </w:r>
    </w:p>
  </w:endnote>
  <w:endnote w:type="continuationSeparator" w:id="0">
    <w:p w:rsidR="003C43AB" w:rsidRDefault="003C43AB"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1A9ADE32" wp14:editId="424AE2A8">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974BAA">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974BAA">
      <w:rPr>
        <w:rFonts w:ascii="Tunga" w:hAnsi="Tunga" w:cs="Tunga"/>
        <w:noProof/>
        <w:sz w:val="16"/>
        <w:szCs w:val="16"/>
      </w:rPr>
      <w:t>c:\users\samim\desktop\ecucation-din-cyber 90-6-19 1.docx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AB" w:rsidRDefault="003C43AB" w:rsidP="00024D73">
      <w:pPr>
        <w:spacing w:after="0" w:line="240" w:lineRule="auto"/>
      </w:pPr>
      <w:r>
        <w:separator/>
      </w:r>
    </w:p>
  </w:footnote>
  <w:footnote w:type="continuationSeparator" w:id="0">
    <w:p w:rsidR="003C43AB" w:rsidRDefault="003C43AB"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7DD"/>
    <w:multiLevelType w:val="hybridMultilevel"/>
    <w:tmpl w:val="F3C45CE0"/>
    <w:lvl w:ilvl="0" w:tplc="5420A6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9818FB"/>
    <w:multiLevelType w:val="hybridMultilevel"/>
    <w:tmpl w:val="8D5C66E6"/>
    <w:lvl w:ilvl="0" w:tplc="254298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10D608EA"/>
    <w:multiLevelType w:val="hybridMultilevel"/>
    <w:tmpl w:val="E2627248"/>
    <w:lvl w:ilvl="0" w:tplc="75EEA5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9969C5"/>
    <w:multiLevelType w:val="hybridMultilevel"/>
    <w:tmpl w:val="DD2A425E"/>
    <w:lvl w:ilvl="0" w:tplc="026C2F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845F2B"/>
    <w:multiLevelType w:val="multilevel"/>
    <w:tmpl w:val="02C6E5E4"/>
    <w:lvl w:ilvl="0">
      <w:start w:val="1"/>
      <w:numFmt w:val="decimal"/>
      <w:lvlText w:val="%1."/>
      <w:lvlJc w:val="left"/>
      <w:pPr>
        <w:ind w:left="680" w:hanging="283"/>
      </w:pPr>
      <w:rPr>
        <w:rFonts w:hint="default"/>
      </w:rPr>
    </w:lvl>
    <w:lvl w:ilvl="1">
      <w:start w:val="1"/>
      <w:numFmt w:val="decimal"/>
      <w:lvlText w:val="%1-%2."/>
      <w:lvlJc w:val="left"/>
      <w:pPr>
        <w:ind w:left="1304" w:hanging="510"/>
      </w:pPr>
      <w:rPr>
        <w:rFonts w:hint="default"/>
      </w:rPr>
    </w:lvl>
    <w:lvl w:ilvl="2">
      <w:start w:val="1"/>
      <w:numFmt w:val="decimal"/>
      <w:lvlText w:val="%1-%2-%3."/>
      <w:lvlJc w:val="left"/>
      <w:pPr>
        <w:ind w:left="1588" w:hanging="227"/>
      </w:pPr>
      <w:rPr>
        <w:rFonts w:hint="default"/>
      </w:rPr>
    </w:lvl>
    <w:lvl w:ilvl="3">
      <w:start w:val="1"/>
      <w:numFmt w:val="decimal"/>
      <w:lvlText w:val="%1-%2-%3-%4."/>
      <w:lvlJc w:val="left"/>
      <w:pPr>
        <w:ind w:left="2098" w:hanging="227"/>
      </w:pPr>
      <w:rPr>
        <w:rFonts w:hint="default"/>
      </w:rPr>
    </w:lvl>
    <w:lvl w:ilvl="4">
      <w:start w:val="1"/>
      <w:numFmt w:val="decimal"/>
      <w:lvlText w:val="%1-%2-%3-%4-%5."/>
      <w:lvlJc w:val="left"/>
      <w:pPr>
        <w:ind w:left="2608" w:hanging="283"/>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51730193"/>
    <w:multiLevelType w:val="hybridMultilevel"/>
    <w:tmpl w:val="E0D04F74"/>
    <w:lvl w:ilvl="0" w:tplc="BCAA4F76">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nsid w:val="71CF5CCB"/>
    <w:multiLevelType w:val="hybridMultilevel"/>
    <w:tmpl w:val="AF222C3E"/>
    <w:lvl w:ilvl="0" w:tplc="7AFCAD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64218EB"/>
    <w:multiLevelType w:val="hybridMultilevel"/>
    <w:tmpl w:val="F6B4EF9C"/>
    <w:lvl w:ilvl="0" w:tplc="E06410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6E04451"/>
    <w:multiLevelType w:val="hybridMultilevel"/>
    <w:tmpl w:val="AC5E13F6"/>
    <w:lvl w:ilvl="0" w:tplc="2C60C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B6148A"/>
    <w:multiLevelType w:val="hybridMultilevel"/>
    <w:tmpl w:val="851881A2"/>
    <w:lvl w:ilvl="0" w:tplc="5F06E3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8"/>
  </w:num>
  <w:num w:numId="4">
    <w:abstractNumId w:val="2"/>
  </w:num>
  <w:num w:numId="5">
    <w:abstractNumId w:val="0"/>
  </w:num>
  <w:num w:numId="6">
    <w:abstractNumId w:val="3"/>
  </w:num>
  <w:num w:numId="7">
    <w:abstractNumId w:val="4"/>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A81"/>
    <w:rsid w:val="00024D73"/>
    <w:rsid w:val="0005231A"/>
    <w:rsid w:val="0011280B"/>
    <w:rsid w:val="001424E8"/>
    <w:rsid w:val="00150E05"/>
    <w:rsid w:val="0022589C"/>
    <w:rsid w:val="003265FA"/>
    <w:rsid w:val="00334443"/>
    <w:rsid w:val="003C43AB"/>
    <w:rsid w:val="00444A22"/>
    <w:rsid w:val="004C5F00"/>
    <w:rsid w:val="00525255"/>
    <w:rsid w:val="00610B8D"/>
    <w:rsid w:val="0079691B"/>
    <w:rsid w:val="00855861"/>
    <w:rsid w:val="00862C30"/>
    <w:rsid w:val="00897885"/>
    <w:rsid w:val="00942402"/>
    <w:rsid w:val="00974BAA"/>
    <w:rsid w:val="00A714F6"/>
    <w:rsid w:val="00A93A81"/>
    <w:rsid w:val="00AF2602"/>
    <w:rsid w:val="00B30BE1"/>
    <w:rsid w:val="00B34593"/>
    <w:rsid w:val="00B628D7"/>
    <w:rsid w:val="00BA5076"/>
    <w:rsid w:val="00BE201A"/>
    <w:rsid w:val="00CC2D29"/>
    <w:rsid w:val="00D71511"/>
    <w:rsid w:val="00DC1D1A"/>
    <w:rsid w:val="00E369C6"/>
    <w:rsid w:val="00E959D9"/>
    <w:rsid w:val="00F01408"/>
    <w:rsid w:val="00F6090B"/>
    <w:rsid w:val="00F729C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A93A81"/>
    <w:pPr>
      <w:ind w:left="720"/>
      <w:contextualSpacing/>
    </w:pPr>
  </w:style>
  <w:style w:type="table" w:styleId="TableGrid">
    <w:name w:val="Table Grid"/>
    <w:basedOn w:val="TableNormal"/>
    <w:uiPriority w:val="59"/>
    <w:rsid w:val="00942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A93A81"/>
    <w:pPr>
      <w:ind w:left="720"/>
      <w:contextualSpacing/>
    </w:pPr>
  </w:style>
  <w:style w:type="table" w:styleId="TableGrid">
    <w:name w:val="Table Grid"/>
    <w:basedOn w:val="TableNormal"/>
    <w:uiPriority w:val="59"/>
    <w:rsid w:val="00942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Desktop\&#1576;&#1607;&#8204;&#1606;&#1575;&#1605;&#8204;&#1582;&#1583;&#157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E5F2-7E3B-4590-ADE6-8234B241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به‌نام‌خدا.dotx</Template>
  <TotalTime>68</TotalTime>
  <Pages>1</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Samim</cp:lastModifiedBy>
  <cp:revision>19</cp:revision>
  <cp:lastPrinted>2011-09-10T07:52:00Z</cp:lastPrinted>
  <dcterms:created xsi:type="dcterms:W3CDTF">2011-09-10T06:45:00Z</dcterms:created>
  <dcterms:modified xsi:type="dcterms:W3CDTF">2011-09-10T07:53:00Z</dcterms:modified>
</cp:coreProperties>
</file>